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443A61">
      <w:pPr>
        <w:ind w:right="-1"/>
        <w:rPr>
          <w:rFonts w:ascii="Times New Roman" w:hAnsi="Times New Roman" w:cs="Times New Roman"/>
          <w:b/>
          <w:sz w:val="24"/>
          <w:szCs w:val="28"/>
          <w:lang w:val="ky-KG"/>
        </w:rPr>
      </w:pPr>
      <w:r>
        <w:rPr>
          <w:rFonts w:ascii="Times New Roman" w:hAnsi="Times New Roman" w:cs="Times New Roman"/>
          <w:b/>
          <w:sz w:val="24"/>
          <w:szCs w:val="28"/>
          <w:lang w:val="ky-KG"/>
        </w:rPr>
        <w:t xml:space="preserve">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937260</wp:posOffset>
                </wp:positionH>
                <wp:positionV relativeFrom="paragraph">
                  <wp:posOffset>-292100</wp:posOffset>
                </wp:positionV>
                <wp:extent cx="6240780" cy="1398270"/>
                <wp:effectExtent l="0" t="0" r="27305" b="11430"/>
                <wp:wrapNone/>
                <wp:docPr id="1" name="Группа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40471" cy="1398494"/>
                          <a:chOff x="397" y="-682"/>
                          <a:chExt cx="10959" cy="2049"/>
                        </a:xfrm>
                      </wpg:grpSpPr>
                      <wps:wsp>
                        <wps:cNvPr id="2" name="AutoShape 5"/>
                        <wps:cNvSpPr>
                          <a:spLocks noChangeArrowheads="1"/>
                        </wps:cNvSpPr>
                        <wps:spPr bwMode="auto">
                          <a:xfrm>
                            <a:off x="397" y="-187"/>
                            <a:ext cx="4684" cy="141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FFFFFF"/>
                            </a:solidFill>
                            <a:prstDash val="sysDot"/>
                            <a:round/>
                          </a:ln>
                        </wps:spPr>
                        <wps:txbx>
                          <w:txbxContent>
                            <w:p w14:paraId="7092D7EA">
                              <w:pPr>
                                <w:jc w:val="center"/>
                                <w:rPr>
                                  <w:rFonts w:ascii="Times New Roman" w:hAnsi="Times New Roman"/>
                                  <w:b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sz w:val="21"/>
                                  <w:szCs w:val="21"/>
                                </w:rPr>
                                <w:t xml:space="preserve">КЫРГЫЗ   РЕСПУБЛИКАСЫ                                                                              БАТКЕН   ОБЛАСТЫ                                                                                         КАДАМЖАЙ   РАЙОНУ                                                                                          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z w:val="21"/>
                                  <w:szCs w:val="21"/>
                                  <w:lang w:val="ky-KG"/>
                                </w:rPr>
                                <w:t xml:space="preserve">  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z w:val="21"/>
                                  <w:szCs w:val="21"/>
                                </w:rPr>
                                <w:t>АЙДАРКЕН  ШААРДЫК  КЕ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sz w:val="21"/>
                                  <w:szCs w:val="21"/>
                                </w:rPr>
                                <w:t>Ң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z w:val="21"/>
                                  <w:szCs w:val="21"/>
                                </w:rPr>
                                <w:t>ЕШИ</w:t>
                              </w:r>
                            </w:p>
                            <w:p w14:paraId="4C720EC3">
                              <w:pPr>
                                <w:spacing w:after="0"/>
                                <w:ind w:left="-426" w:right="-1"/>
                                <w:jc w:val="center"/>
                                <w:rPr>
                                  <w:b/>
                                  <w:sz w:val="12"/>
                                  <w:szCs w:val="12"/>
                                </w:rPr>
                              </w:pPr>
                            </w:p>
                            <w:p w14:paraId="4EAD3843">
                              <w:pPr>
                                <w:rPr>
                                  <w:b/>
                                </w:rPr>
                              </w:pPr>
                            </w:p>
                            <w:p w14:paraId="665451FB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</w:p>
                            <w:p w14:paraId="4BD9FCC0">
                              <w:pPr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g:grpSp>
                        <wpg:cNvPr id="3" name="Group 10"/>
                        <wpg:cNvGrpSpPr/>
                        <wpg:grpSpPr>
                          <a:xfrm>
                            <a:off x="653" y="-682"/>
                            <a:ext cx="10703" cy="2049"/>
                            <a:chOff x="653" y="-682"/>
                            <a:chExt cx="10703" cy="2049"/>
                          </a:xfrm>
                        </wpg:grpSpPr>
                        <wps:wsp>
                          <wps:cNvPr id="4" name="AutoShape 3"/>
                          <wps:cNvSpPr>
                            <a:spLocks noChangeArrowheads="1"/>
                          </wps:cNvSpPr>
                          <wps:spPr bwMode="auto">
                            <a:xfrm>
                              <a:off x="6944" y="-682"/>
                              <a:ext cx="4412" cy="2049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 w="3175">
                              <a:solidFill>
                                <a:srgbClr val="FFFFFF"/>
                              </a:solidFill>
                              <a:prstDash val="sysDot"/>
                              <a:round/>
                            </a:ln>
                          </wps:spPr>
                          <wps:txbx>
                            <w:txbxContent>
                              <w:p w14:paraId="267F8381">
                                <w:pPr>
                                  <w:jc w:val="center"/>
                                  <w:rPr>
                                    <w:b/>
                                  </w:rPr>
                                </w:pPr>
                              </w:p>
                              <w:p w14:paraId="04E4C2A2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Times New Roman" w:hAnsi="Times New Roman"/>
                                    <w:b/>
                                    <w:sz w:val="21"/>
                                    <w:szCs w:val="21"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b/>
                                    <w:sz w:val="21"/>
                                    <w:szCs w:val="21"/>
                                  </w:rPr>
                                  <w:t>КЫРГЫЗСКАЯ  РЕСПУБЛИКА                 БАТКЕНСКАЯ  ОБЛАСТЬ                 КАДАМЖАЙСКИЙ  РАЙОН                         АЙДАРКЕНСКИЙ  ГОРОДСКОЙ КЕНЕШ</w:t>
                                </w:r>
                              </w:p>
                              <w:p w14:paraId="570B815D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Times New Roman" w:hAnsi="Times New Roman"/>
                                    <w:b/>
                                  </w:rPr>
                                </w:pPr>
                              </w:p>
                              <w:p w14:paraId="6F6EB5AF">
                                <w:pPr>
                                  <w:spacing w:line="240" w:lineRule="auto"/>
                                  <w:jc w:val="center"/>
                                  <w:rPr>
                                    <w:b/>
                                  </w:rPr>
                                </w:pPr>
                              </w:p>
                              <w:p w14:paraId="053CDFCE">
                                <w:pPr>
                                  <w:spacing w:line="240" w:lineRule="auto"/>
                                  <w:jc w:val="center"/>
                                  <w:rPr>
                                    <w:b/>
                                  </w:rPr>
                                </w:pPr>
                              </w:p>
                              <w:p w14:paraId="0B62A49A">
                                <w:pPr>
                                  <w:jc w:val="center"/>
                                  <w:rPr>
                                    <w:b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5" name="Line 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53" y="1223"/>
                              <a:ext cx="10349" cy="9"/>
                            </a:xfrm>
                            <a:prstGeom prst="line">
                              <a:avLst/>
                            </a:prstGeom>
                            <a:noFill/>
                            <a:ln w="57150" cmpd="thickThin">
                              <a:solidFill>
                                <a:srgbClr val="000000"/>
                              </a:solidFill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bodyPr/>
                        </wps:wsp>
                        <pic:pic xmlns:pic="http://schemas.openxmlformats.org/drawingml/2006/picture">
                          <pic:nvPicPr>
                            <pic:cNvPr id="6" name="Picture 7" descr="clip_image002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5367" y="-91"/>
                              <a:ext cx="1217" cy="1019"/>
                            </a:xfrm>
                            <a:prstGeom prst="rect">
                              <a:avLst/>
                            </a:prstGeom>
                            <a:noFill/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73.8pt;margin-top:-23pt;height:110.1pt;width:491.4pt;mso-position-horizontal-relative:page;z-index:251659264;mso-width-relative:page;mso-height-relative:page;" coordorigin="397,-682" coordsize="10959,2049" o:gfxdata="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">
                <o:lock v:ext="edit" aspectratio="f"/>
                <v:roundrect id="AutoShape 5" o:spid="_x0000_s1026" o:spt="2" style="position:absolute;left:397;top:-187;height:1410;width:4684;" fillcolor="#FFFFFF" filled="t" stroked="t" coordsize="21600,21600" arcsize="0.166666666666667" o:gfxdata="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moyWe8AAAA&#10;2gAAAA8AAAAAAAAAAQAgAAAAIgAAAGRycy9kb3ducmV2LnhtbFBLAQIUABQAAAAIAIdO4kAzLwWe&#10;OwAAADkAAAAQAAAAAAAAAAEAIAAAAAsBAABkcnMvc2hhcGV4bWwueG1sUEsFBgAAAAAGAAYAWwEA&#10;ALUDAAAAAA==&#10;">
                  <v:fill on="t" focussize="0,0"/>
                  <v:stroke weight="0.25pt" color="#FFFFFF" joinstyle="round" dashstyle="1 1"/>
                  <v:imagedata o:title=""/>
                  <o:lock v:ext="edit" aspectratio="f"/>
                  <v:textbox inset="1pt,1pt,1pt,1pt">
                    <w:txbxContent>
                      <w:p w14:paraId="7092D7EA">
                        <w:pPr>
                          <w:jc w:val="center"/>
                          <w:rPr>
                            <w:rFonts w:ascii="Times New Roman" w:hAnsi="Times New Roman"/>
                            <w:b/>
                            <w:sz w:val="21"/>
                            <w:szCs w:val="21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21"/>
                            <w:szCs w:val="21"/>
                          </w:rPr>
                          <w:t xml:space="preserve">КЫРГЫЗ   РЕСПУБЛИКАСЫ                                                                              БАТКЕН   ОБЛАСТЫ                                                                                         КАДАМЖАЙ   РАЙОНУ                                                                                           </w:t>
                        </w:r>
                        <w:r>
                          <w:rPr>
                            <w:rFonts w:ascii="Times New Roman" w:hAnsi="Times New Roman"/>
                            <w:b/>
                            <w:sz w:val="21"/>
                            <w:szCs w:val="21"/>
                            <w:lang w:val="ky-KG"/>
                          </w:rPr>
                          <w:t xml:space="preserve">   </w:t>
                        </w:r>
                        <w:r>
                          <w:rPr>
                            <w:rFonts w:ascii="Times New Roman" w:hAnsi="Times New Roman"/>
                            <w:b/>
                            <w:sz w:val="21"/>
                            <w:szCs w:val="21"/>
                          </w:rPr>
                          <w:t>АЙДАРКЕН  ШААРДЫК  КЕ</w:t>
                        </w:r>
                        <w:r>
                          <w:rPr>
                            <w:rFonts w:ascii="Times New Roman" w:hAnsi="Times New Roman" w:cs="Times New Roman"/>
                            <w:b/>
                            <w:sz w:val="21"/>
                            <w:szCs w:val="21"/>
                          </w:rPr>
                          <w:t>Ң</w:t>
                        </w:r>
                        <w:r>
                          <w:rPr>
                            <w:rFonts w:ascii="Times New Roman" w:hAnsi="Times New Roman"/>
                            <w:b/>
                            <w:sz w:val="21"/>
                            <w:szCs w:val="21"/>
                          </w:rPr>
                          <w:t>ЕШИ</w:t>
                        </w:r>
                      </w:p>
                      <w:p w14:paraId="4C720EC3">
                        <w:pPr>
                          <w:spacing w:after="0"/>
                          <w:ind w:left="-426" w:right="-1"/>
                          <w:jc w:val="center"/>
                          <w:rPr>
                            <w:b/>
                            <w:sz w:val="12"/>
                            <w:szCs w:val="12"/>
                          </w:rPr>
                        </w:pPr>
                      </w:p>
                      <w:p w14:paraId="4EAD3843">
                        <w:pPr>
                          <w:rPr>
                            <w:b/>
                          </w:rPr>
                        </w:pPr>
                      </w:p>
                      <w:p w14:paraId="665451FB">
                        <w:pPr>
                          <w:jc w:val="center"/>
                          <w:rPr>
                            <w:b/>
                          </w:rPr>
                        </w:pPr>
                      </w:p>
                      <w:p w14:paraId="4BD9FCC0">
                        <w:pPr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roundrect>
                <v:group id="Group 10" o:spid="_x0000_s1026" o:spt="203" style="position:absolute;left:653;top:-682;height:2049;width:10703;" coordorigin="653,-682" coordsize="10703,2049" o:gfxdata="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lFd0lL0AAADaAAAADwAAAAAAAAABACAAAAAiAAAAZHJzL2Rvd25yZXYueG1s&#10;UEsBAhQAFAAAAAgAh07iQDMvBZ47AAAAOQAAABUAAAAAAAAAAQAgAAAADAEAAGRycy9ncm91cHNo&#10;YXBleG1sLnhtbFBLBQYAAAAABgAGAGABAADJAwAAAAA=&#10;">
                  <o:lock v:ext="edit" aspectratio="f"/>
                  <v:roundrect id="AutoShape 3" o:spid="_x0000_s1026" o:spt="2" style="position:absolute;left:6944;top:-682;height:2049;width:4412;" fillcolor="#FFFFFF" filled="t" stroked="t" coordsize="21600,21600" arcsize="0.166666666666667" o:gfxdata="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OQ30iL4A&#10;AADaAAAADwAAAAAAAAABACAAAAAiAAAAZHJzL2Rvd25yZXYueG1sUEsBAhQAFAAAAAgAh07iQDMv&#10;BZ47AAAAOQAAABAAAAAAAAAAAQAgAAAADQEAAGRycy9zaGFwZXhtbC54bWxQSwUGAAAAAAYABgBb&#10;AQAAtwMAAAAA&#10;">
                    <v:fill on="t" focussize="0,0"/>
                    <v:stroke weight="0.25pt" color="#FFFFFF" joinstyle="round" dashstyle="1 1"/>
                    <v:imagedata o:title=""/>
                    <o:lock v:ext="edit" aspectratio="f"/>
                    <v:textbox inset="1pt,1pt,1pt,1pt">
                      <w:txbxContent>
                        <w:p w14:paraId="267F8381">
                          <w:pPr>
                            <w:jc w:val="center"/>
                            <w:rPr>
                              <w:b/>
                            </w:rPr>
                          </w:pPr>
                        </w:p>
                        <w:p w14:paraId="04E4C2A2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/>
                              <w:b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21"/>
                              <w:szCs w:val="21"/>
                            </w:rPr>
                            <w:t>КЫРГЫЗСКАЯ  РЕСПУБЛИКА                 БАТКЕНСКАЯ  ОБЛАСТЬ                 КАДАМЖАЙСКИЙ  РАЙОН                         АЙДАРКЕНСКИЙ  ГОРОДСКОЙ КЕНЕШ</w:t>
                          </w:r>
                        </w:p>
                        <w:p w14:paraId="570B815D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/>
                              <w:b/>
                            </w:rPr>
                          </w:pPr>
                        </w:p>
                        <w:p w14:paraId="6F6EB5AF">
                          <w:pPr>
                            <w:spacing w:line="240" w:lineRule="auto"/>
                            <w:jc w:val="center"/>
                            <w:rPr>
                              <w:b/>
                            </w:rPr>
                          </w:pPr>
                        </w:p>
                        <w:p w14:paraId="053CDFCE">
                          <w:pPr>
                            <w:spacing w:line="240" w:lineRule="auto"/>
                            <w:jc w:val="center"/>
                            <w:rPr>
                              <w:b/>
                            </w:rPr>
                          </w:pPr>
                        </w:p>
                        <w:p w14:paraId="0B62A49A">
                          <w:pPr>
                            <w:jc w:val="center"/>
                            <w:rPr>
                              <w:b/>
                            </w:rPr>
                          </w:pPr>
                        </w:p>
                      </w:txbxContent>
                    </v:textbox>
                  </v:roundrect>
                  <v:line id="Line 6" o:spid="_x0000_s1026" o:spt="20" style="position:absolute;left:653;top:1223;height:9;width:10349;" filled="f" stroked="t" coordsize="21600,21600" o:gfxdata="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RsMmKvQAA&#10;ANoAAAAPAAAAAAAAAAEAIAAAACIAAABkcnMvZG93bnJldi54bWxQSwECFAAUAAAACACHTuJAMy8F&#10;njsAAAA5AAAAEAAAAAAAAAABACAAAAAMAQAAZHJzL3NoYXBleG1sLnhtbFBLBQYAAAAABgAGAFsB&#10;AAC2AwAAAAA=&#10;">
                    <v:fill on="f" focussize="0,0"/>
                    <v:stroke weight="4.5pt" color="#000000" linestyle="thickThin" joinstyle="round" startarrowwidth="narrow" startarrowlength="short" endarrowwidth="narrow" endarrowlength="short"/>
                    <v:imagedata o:title=""/>
                    <o:lock v:ext="edit" aspectratio="f"/>
                  </v:line>
                  <v:shape id="Picture 7" o:spid="_x0000_s1026" o:spt="75" alt="clip_image002" type="#_x0000_t75" style="position:absolute;left:5367;top:-91;height:1019;width:1217;" filled="f" o:preferrelative="t" stroked="f" coordsize="21600,21600" o:gfxdata="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BoI1BvQAA&#10;ANoAAAAPAAAAAAAAAAEAIAAAACIAAABkcnMvZG93bnJldi54bWxQSwECFAAUAAAACACHTuJAMy8F&#10;njsAAAA5AAAAEAAAAAAAAAABACAAAAAMAQAAZHJzL3NoYXBleG1sLnhtbFBLBQYAAAAABgAGAFsB&#10;AAC2AwAAAAA=&#10;">
                    <v:fill on="f" focussize="0,0"/>
                    <v:stroke on="f"/>
                    <v:imagedata r:id="rId6" o:title=""/>
                    <o:lock v:ext="edit" aspectratio="t"/>
                  </v:shape>
                </v:group>
              </v:group>
            </w:pict>
          </mc:Fallback>
        </mc:AlternateContent>
      </w:r>
    </w:p>
    <w:p w14:paraId="05808F88">
      <w:pPr>
        <w:rPr>
          <w:lang w:val="ky-KG"/>
        </w:rPr>
      </w:pPr>
    </w:p>
    <w:p w14:paraId="300F0449">
      <w:pPr>
        <w:rPr>
          <w:lang w:val="ky-KG"/>
        </w:rPr>
      </w:pPr>
    </w:p>
    <w:p w14:paraId="4B2440F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14:paraId="02674D2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>
        <w:rPr>
          <w:rFonts w:ascii="Times New Roman" w:hAnsi="Times New Roman" w:cs="Times New Roman"/>
          <w:b/>
          <w:sz w:val="24"/>
          <w:szCs w:val="24"/>
          <w:lang w:val="ky-KG"/>
        </w:rPr>
        <w:t xml:space="preserve">Айдаркен шаардык кеңешинин 5-чакырылышынын </w:t>
      </w:r>
    </w:p>
    <w:p w14:paraId="50DC485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>
        <w:rPr>
          <w:rFonts w:ascii="Times New Roman" w:hAnsi="Times New Roman" w:cs="Times New Roman"/>
          <w:b/>
          <w:sz w:val="24"/>
          <w:szCs w:val="24"/>
          <w:lang w:val="ky-KG"/>
        </w:rPr>
        <w:t>ТОКТОМУ</w:t>
      </w:r>
    </w:p>
    <w:p w14:paraId="35EA30B9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14:paraId="00153429">
      <w:pPr>
        <w:numPr>
          <w:ilvl w:val="0"/>
          <w:numId w:val="0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ky-KG"/>
        </w:rPr>
      </w:pPr>
      <w:r>
        <w:rPr>
          <w:rFonts w:hint="default" w:ascii="Times New Roman" w:hAnsi="Times New Roman" w:cs="Times New Roman"/>
          <w:b/>
          <w:i w:val="0"/>
          <w:iCs/>
          <w:sz w:val="24"/>
          <w:szCs w:val="24"/>
          <w:lang w:val="ky-KG"/>
        </w:rPr>
        <w:t>2</w:t>
      </w:r>
      <w:r>
        <w:rPr>
          <w:rFonts w:ascii="Times New Roman" w:hAnsi="Times New Roman" w:cs="Times New Roman"/>
          <w:b/>
          <w:i w:val="0"/>
          <w:iCs/>
          <w:sz w:val="24"/>
          <w:szCs w:val="24"/>
          <w:lang w:val="ky-KG"/>
        </w:rPr>
        <w:t>02</w:t>
      </w:r>
      <w:r>
        <w:rPr>
          <w:rFonts w:hint="default" w:ascii="Times New Roman" w:hAnsi="Times New Roman" w:cs="Times New Roman"/>
          <w:b/>
          <w:i w:val="0"/>
          <w:iCs/>
          <w:sz w:val="24"/>
          <w:szCs w:val="24"/>
          <w:lang w:val="ru-RU"/>
        </w:rPr>
        <w:t>6</w:t>
      </w:r>
      <w:r>
        <w:rPr>
          <w:rFonts w:ascii="Times New Roman" w:hAnsi="Times New Roman" w:cs="Times New Roman"/>
          <w:b/>
          <w:i w:val="0"/>
          <w:iCs/>
          <w:sz w:val="24"/>
          <w:szCs w:val="24"/>
          <w:lang w:val="ky-KG"/>
        </w:rPr>
        <w:t>-жыл</w:t>
      </w:r>
      <w:r>
        <w:rPr>
          <w:rFonts w:ascii="Times New Roman" w:hAnsi="Times New Roman" w:cs="Times New Roman"/>
          <w:b/>
          <w:i w:val="0"/>
          <w:iCs/>
          <w:sz w:val="24"/>
          <w:szCs w:val="24"/>
          <w:lang w:val="ru-RU"/>
        </w:rPr>
        <w:t>дын</w:t>
      </w:r>
      <w:r>
        <w:rPr>
          <w:rFonts w:hint="default" w:ascii="Times New Roman" w:hAnsi="Times New Roman" w:cs="Times New Roman"/>
          <w:b/>
          <w:i w:val="0"/>
          <w:iCs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b/>
          <w:i w:val="0"/>
          <w:iCs/>
          <w:sz w:val="24"/>
          <w:szCs w:val="24"/>
          <w:lang w:val="ky-KG"/>
        </w:rPr>
        <w:t>18-сентябры</w:t>
      </w:r>
      <w:r>
        <w:rPr>
          <w:rFonts w:hint="default" w:ascii="Times New Roman" w:hAnsi="Times New Roman" w:cs="Times New Roman"/>
          <w:b/>
          <w:i w:val="0"/>
          <w:iCs/>
          <w:sz w:val="24"/>
          <w:szCs w:val="24"/>
          <w:lang w:val="ru-RU"/>
        </w:rPr>
        <w:t xml:space="preserve"> №</w:t>
      </w:r>
      <w:r>
        <w:rPr>
          <w:rFonts w:hint="default" w:ascii="Times New Roman" w:hAnsi="Times New Roman" w:cs="Times New Roman"/>
          <w:b/>
          <w:i w:val="0"/>
          <w:iCs/>
          <w:sz w:val="24"/>
          <w:szCs w:val="24"/>
          <w:lang w:val="ky-KG"/>
        </w:rPr>
        <w:t>16</w:t>
      </w:r>
      <w:r>
        <w:rPr>
          <w:rFonts w:ascii="Times New Roman" w:hAnsi="Times New Roman" w:cs="Times New Roman"/>
          <w:b/>
          <w:i/>
          <w:sz w:val="24"/>
          <w:szCs w:val="24"/>
          <w:lang w:val="ky-KG"/>
        </w:rPr>
        <w:t xml:space="preserve"> </w:t>
      </w:r>
      <w:r>
        <w:rPr>
          <w:rFonts w:ascii="Times New Roman" w:hAnsi="Times New Roman" w:cs="Times New Roman"/>
          <w:b/>
          <w:bCs w:val="0"/>
          <w:i w:val="0"/>
          <w:iCs/>
          <w:sz w:val="24"/>
          <w:szCs w:val="24"/>
          <w:lang w:val="ky-KG"/>
        </w:rPr>
        <w:tab/>
      </w:r>
      <w:r>
        <w:rPr>
          <w:rFonts w:ascii="Times New Roman" w:hAnsi="Times New Roman" w:cs="Times New Roman"/>
          <w:b/>
          <w:bCs w:val="0"/>
          <w:i w:val="0"/>
          <w:iCs/>
          <w:sz w:val="24"/>
          <w:szCs w:val="24"/>
          <w:lang w:val="ky-KG"/>
        </w:rPr>
        <w:tab/>
      </w:r>
      <w:r>
        <w:rPr>
          <w:rFonts w:ascii="Times New Roman" w:hAnsi="Times New Roman" w:cs="Times New Roman"/>
          <w:b/>
          <w:bCs w:val="0"/>
          <w:i w:val="0"/>
          <w:iCs/>
          <w:sz w:val="24"/>
          <w:szCs w:val="24"/>
          <w:lang w:val="ky-KG"/>
        </w:rPr>
        <w:tab/>
      </w:r>
      <w:r>
        <w:rPr>
          <w:rFonts w:ascii="Times New Roman" w:hAnsi="Times New Roman" w:cs="Times New Roman"/>
          <w:b/>
          <w:bCs w:val="0"/>
          <w:i w:val="0"/>
          <w:iCs/>
          <w:sz w:val="24"/>
          <w:szCs w:val="24"/>
          <w:lang w:val="ky-KG"/>
        </w:rPr>
        <w:tab/>
      </w:r>
      <w:r>
        <w:rPr>
          <w:rFonts w:ascii="Times New Roman" w:hAnsi="Times New Roman" w:cs="Times New Roman"/>
          <w:b/>
          <w:bCs w:val="0"/>
          <w:i w:val="0"/>
          <w:iCs/>
          <w:sz w:val="24"/>
          <w:szCs w:val="24"/>
          <w:lang w:val="ky-KG"/>
        </w:rPr>
        <w:tab/>
      </w:r>
      <w:r>
        <w:rPr>
          <w:rFonts w:ascii="Times New Roman" w:hAnsi="Times New Roman" w:cs="Times New Roman"/>
          <w:b/>
          <w:bCs w:val="0"/>
          <w:i w:val="0"/>
          <w:iCs/>
          <w:sz w:val="24"/>
          <w:szCs w:val="24"/>
          <w:lang w:val="ky-KG"/>
        </w:rPr>
        <w:tab/>
      </w:r>
      <w:r>
        <w:rPr>
          <w:rFonts w:hint="default" w:ascii="Times New Roman" w:hAnsi="Times New Roman" w:cs="Times New Roman"/>
          <w:b/>
          <w:bCs w:val="0"/>
          <w:i w:val="0"/>
          <w:iCs/>
          <w:sz w:val="24"/>
          <w:szCs w:val="24"/>
          <w:lang w:val="ru-RU"/>
        </w:rPr>
        <w:t xml:space="preserve">      </w:t>
      </w:r>
      <w:r>
        <w:rPr>
          <w:rFonts w:ascii="Times New Roman" w:hAnsi="Times New Roman" w:cs="Times New Roman"/>
          <w:b/>
          <w:bCs w:val="0"/>
          <w:i w:val="0"/>
          <w:iCs/>
          <w:sz w:val="24"/>
          <w:szCs w:val="24"/>
          <w:lang w:val="ky-KG"/>
        </w:rPr>
        <w:t>Айдаркен шаары</w:t>
      </w:r>
    </w:p>
    <w:p w14:paraId="4536BE13">
      <w:pPr>
        <w:numPr>
          <w:ilvl w:val="0"/>
          <w:numId w:val="0"/>
        </w:num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ky-KG"/>
        </w:rPr>
      </w:pPr>
      <w:r>
        <w:rPr>
          <w:rFonts w:ascii="Times New Roman" w:hAnsi="Times New Roman" w:cs="Times New Roman"/>
          <w:b/>
          <w:sz w:val="24"/>
          <w:szCs w:val="24"/>
          <w:lang w:val="ky-KG"/>
        </w:rPr>
        <w:t xml:space="preserve">                                   </w:t>
      </w:r>
      <w:r>
        <w:rPr>
          <w:rFonts w:ascii="Times New Roman" w:hAnsi="Times New Roman" w:cs="Times New Roman"/>
          <w:sz w:val="24"/>
          <w:szCs w:val="24"/>
          <w:lang w:val="ky-KG"/>
        </w:rPr>
        <w:tab/>
      </w:r>
      <w:r>
        <w:rPr>
          <w:rFonts w:ascii="Times New Roman" w:hAnsi="Times New Roman" w:cs="Times New Roman"/>
          <w:sz w:val="24"/>
          <w:szCs w:val="24"/>
          <w:lang w:val="ky-KG"/>
        </w:rPr>
        <w:tab/>
      </w:r>
      <w:r>
        <w:rPr>
          <w:rFonts w:ascii="Times New Roman" w:hAnsi="Times New Roman" w:cs="Times New Roman"/>
          <w:sz w:val="24"/>
          <w:szCs w:val="24"/>
          <w:lang w:val="ky-KG"/>
        </w:rPr>
        <w:tab/>
      </w:r>
      <w:r>
        <w:rPr>
          <w:rFonts w:ascii="Times New Roman" w:hAnsi="Times New Roman" w:cs="Times New Roman"/>
          <w:sz w:val="24"/>
          <w:szCs w:val="24"/>
          <w:lang w:val="ky-KG"/>
        </w:rPr>
        <w:tab/>
      </w:r>
      <w:r>
        <w:rPr>
          <w:rFonts w:ascii="Times New Roman" w:hAnsi="Times New Roman" w:cs="Times New Roman"/>
          <w:sz w:val="24"/>
          <w:szCs w:val="24"/>
          <w:lang w:val="ky-KG"/>
        </w:rPr>
        <w:tab/>
      </w:r>
      <w:r>
        <w:rPr>
          <w:rFonts w:ascii="Times New Roman" w:hAnsi="Times New Roman" w:cs="Times New Roman"/>
          <w:sz w:val="24"/>
          <w:szCs w:val="24"/>
          <w:lang w:val="ky-KG"/>
        </w:rPr>
        <w:tab/>
      </w:r>
      <w:r>
        <w:rPr>
          <w:rFonts w:ascii="Times New Roman" w:hAnsi="Times New Roman" w:cs="Times New Roman"/>
          <w:sz w:val="24"/>
          <w:szCs w:val="24"/>
          <w:lang w:val="ky-KG"/>
        </w:rPr>
        <w:tab/>
      </w:r>
      <w:r>
        <w:rPr>
          <w:rFonts w:ascii="Times New Roman" w:hAnsi="Times New Roman" w:cs="Times New Roman"/>
          <w:sz w:val="24"/>
          <w:szCs w:val="24"/>
          <w:lang w:val="ky-KG"/>
        </w:rPr>
        <w:tab/>
      </w:r>
      <w:r>
        <w:rPr>
          <w:rFonts w:ascii="Times New Roman" w:hAnsi="Times New Roman" w:cs="Times New Roman"/>
          <w:b/>
          <w:i/>
          <w:sz w:val="24"/>
          <w:szCs w:val="24"/>
          <w:lang w:val="ky-KG"/>
        </w:rPr>
        <w:t xml:space="preserve">                                                                                     </w:t>
      </w:r>
    </w:p>
    <w:p w14:paraId="475B329C">
      <w:pPr>
        <w:spacing w:after="160" w:line="259" w:lineRule="auto"/>
        <w:jc w:val="center"/>
        <w:rPr>
          <w:rFonts w:ascii="Times New Roman" w:hAnsi="Times New Roman"/>
          <w:b/>
          <w:sz w:val="24"/>
          <w:lang w:val="ky-KG"/>
        </w:rPr>
      </w:pPr>
      <w:r>
        <w:rPr>
          <w:rFonts w:hint="default" w:ascii="Times New Roman" w:hAnsi="Times New Roman" w:cs="Times New Roman"/>
          <w:b/>
          <w:sz w:val="24"/>
          <w:szCs w:val="24"/>
          <w:lang w:val="ky-KG"/>
        </w:rPr>
        <w:t>Айдаркен шаардык мэриясынын жергиликтүү бюджетинин киреше бөлүгүнө кошумча акча каражаты түшкөндүгүнө байланыштуу,</w:t>
      </w:r>
      <w:r>
        <w:rPr>
          <w:rFonts w:hint="default" w:ascii="Times New Roman" w:hAnsi="Times New Roman" w:cs="Times New Roman"/>
          <w:b/>
          <w:sz w:val="24"/>
          <w:szCs w:val="24"/>
          <w:lang w:val="ru-RU"/>
        </w:rPr>
        <w:t xml:space="preserve"> киреше жана</w:t>
      </w:r>
      <w:r>
        <w:rPr>
          <w:rFonts w:hint="default" w:ascii="Times New Roman" w:hAnsi="Times New Roman" w:cs="Times New Roman"/>
          <w:b/>
          <w:sz w:val="24"/>
          <w:szCs w:val="24"/>
          <w:lang w:val="ky-KG"/>
        </w:rPr>
        <w:t xml:space="preserve"> чыгаша бөлүгүн бекитип берүү </w:t>
      </w:r>
      <w:r>
        <w:rPr>
          <w:rFonts w:ascii="Times New Roman" w:hAnsi="Times New Roman"/>
          <w:b/>
          <w:sz w:val="24"/>
          <w:lang w:val="ky-KG"/>
        </w:rPr>
        <w:t>жѳнүндѳ</w:t>
      </w:r>
    </w:p>
    <w:p w14:paraId="574F829E">
      <w:pPr>
        <w:ind w:right="-1" w:firstLine="600" w:firstLineChars="250"/>
        <w:jc w:val="both"/>
        <w:rPr>
          <w:rFonts w:hint="default" w:ascii="Times New Roman" w:hAnsi="Times New Roman" w:cs="Times New Roman"/>
          <w:sz w:val="24"/>
          <w:szCs w:val="24"/>
          <w:lang w:val="ky-KG"/>
        </w:rPr>
      </w:pPr>
      <w:r>
        <w:rPr>
          <w:rFonts w:hint="default" w:ascii="Times New Roman" w:hAnsi="Times New Roman"/>
          <w:b/>
          <w:sz w:val="24"/>
          <w:szCs w:val="24"/>
          <w:lang w:val="ky-KG"/>
        </w:rPr>
        <w:t xml:space="preserve"> </w:t>
      </w:r>
      <w:r>
        <w:rPr>
          <w:rFonts w:ascii="Times New Roman" w:hAnsi="Times New Roman"/>
          <w:sz w:val="24"/>
          <w:szCs w:val="24"/>
          <w:lang w:val="ky-KG"/>
        </w:rPr>
        <w:t>Кыргыз Республикасынын</w:t>
      </w:r>
      <w:r>
        <w:rPr>
          <w:rFonts w:hint="default" w:ascii="Times New Roman" w:hAnsi="Times New Roman"/>
          <w:sz w:val="24"/>
          <w:szCs w:val="24"/>
          <w:lang w:val="ky-KG"/>
        </w:rPr>
        <w:t xml:space="preserve"> №123 </w:t>
      </w:r>
      <w:r>
        <w:rPr>
          <w:rFonts w:ascii="Times New Roman" w:hAnsi="Times New Roman"/>
          <w:sz w:val="24"/>
          <w:szCs w:val="24"/>
          <w:lang w:val="ky-KG"/>
        </w:rPr>
        <w:t>“Жергиликтүү мамлекеттик администрация жана жергиликтүү ѳз алдынча башкаруу органдары жѳнүндѳгү” Мыйзамынын 34-беренесин</w:t>
      </w:r>
      <w:r>
        <w:rPr>
          <w:rFonts w:hint="default" w:ascii="Times New Roman" w:hAnsi="Times New Roman"/>
          <w:sz w:val="24"/>
          <w:szCs w:val="24"/>
          <w:lang w:val="ky-K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y-KG"/>
        </w:rPr>
        <w:t xml:space="preserve">жетекчиликке алып, </w:t>
      </w:r>
      <w:r>
        <w:rPr>
          <w:rFonts w:ascii="Times New Roman" w:hAnsi="Times New Roman"/>
          <w:sz w:val="24"/>
          <w:szCs w:val="24"/>
          <w:lang w:val="ky-KG"/>
        </w:rPr>
        <w:t>“Бюджет, экономика, каржы жана фискалдык саясат маселелери” боюнча туруктуу комиссиянын корутундусун угуп жана талкуулап</w:t>
      </w:r>
      <w:r>
        <w:rPr>
          <w:rFonts w:hint="default" w:ascii="Times New Roman" w:hAnsi="Times New Roman"/>
          <w:sz w:val="24"/>
          <w:szCs w:val="24"/>
          <w:lang w:val="ky-KG"/>
        </w:rPr>
        <w:t xml:space="preserve"> чыгып,</w:t>
      </w:r>
      <w:r>
        <w:rPr>
          <w:rFonts w:ascii="Times New Roman" w:hAnsi="Times New Roman"/>
          <w:sz w:val="24"/>
          <w:szCs w:val="24"/>
          <w:lang w:val="ky-KG"/>
        </w:rPr>
        <w:t xml:space="preserve"> Айдаркен шаардык кеңеши</w:t>
      </w:r>
      <w:r>
        <w:rPr>
          <w:rFonts w:hint="default" w:ascii="Times New Roman" w:hAnsi="Times New Roman"/>
          <w:sz w:val="24"/>
          <w:szCs w:val="24"/>
          <w:lang w:val="ky-KG"/>
        </w:rPr>
        <w:t xml:space="preserve"> токтом кылат:</w:t>
      </w:r>
    </w:p>
    <w:p w14:paraId="5C3931E9">
      <w:pPr>
        <w:numPr>
          <w:ilvl w:val="0"/>
          <w:numId w:val="1"/>
        </w:numPr>
        <w:ind w:right="-1" w:rightChars="0" w:firstLine="720" w:firstLineChars="300"/>
        <w:jc w:val="both"/>
        <w:rPr>
          <w:rFonts w:ascii="Times New Roman" w:hAnsi="Times New Roman" w:cs="Times New Roman"/>
          <w:b w:val="0"/>
          <w:bCs w:val="0"/>
          <w:sz w:val="24"/>
          <w:szCs w:val="28"/>
          <w:lang w:val="ky-KG"/>
        </w:rPr>
      </w:pPr>
      <w:r>
        <w:rPr>
          <w:rFonts w:ascii="Times New Roman" w:hAnsi="Times New Roman"/>
          <w:sz w:val="24"/>
          <w:szCs w:val="24"/>
          <w:lang w:val="ky-KG"/>
        </w:rPr>
        <w:t>Айдаркен шаардык мэриясынын 202</w:t>
      </w:r>
      <w:r>
        <w:rPr>
          <w:rFonts w:hint="default" w:ascii="Times New Roman" w:hAnsi="Times New Roman"/>
          <w:sz w:val="24"/>
          <w:szCs w:val="24"/>
          <w:lang w:val="ky-KG"/>
        </w:rPr>
        <w:t>6</w:t>
      </w:r>
      <w:r>
        <w:rPr>
          <w:rFonts w:ascii="Times New Roman" w:hAnsi="Times New Roman"/>
          <w:sz w:val="24"/>
          <w:szCs w:val="24"/>
          <w:lang w:val="ky-KG"/>
        </w:rPr>
        <w:t>-жылдын жергиликтүү бюджетинин</w:t>
      </w:r>
      <w:r>
        <w:rPr>
          <w:rFonts w:hint="default" w:ascii="Times New Roman" w:hAnsi="Times New Roman"/>
          <w:sz w:val="24"/>
          <w:szCs w:val="24"/>
          <w:lang w:val="ky-KG"/>
        </w:rPr>
        <w:t xml:space="preserve"> киреше бөлүгүнө кошумча акча каражаты түшкөндүгүнө байланыштуу, 2026-жылдын тогуз айлыгынын жыйынтыгы менен киреше жана чыгаша бөлүктөрү т</w:t>
      </w:r>
      <w:r>
        <w:rPr>
          <w:rFonts w:ascii="Times New Roman" w:hAnsi="Times New Roman"/>
          <w:sz w:val="24"/>
          <w:szCs w:val="24"/>
          <w:lang w:val="ky-KG"/>
        </w:rPr>
        <w:t>иркемеге ылайык  бекитилсин.</w:t>
      </w:r>
    </w:p>
    <w:p w14:paraId="2DF05F86">
      <w:pPr>
        <w:numPr>
          <w:ilvl w:val="0"/>
          <w:numId w:val="1"/>
        </w:numPr>
        <w:ind w:right="-1" w:rightChars="0" w:firstLine="720" w:firstLineChars="300"/>
        <w:jc w:val="both"/>
        <w:rPr>
          <w:rFonts w:ascii="Times New Roman" w:hAnsi="Times New Roman" w:cs="Times New Roman"/>
          <w:b w:val="0"/>
          <w:bCs w:val="0"/>
          <w:sz w:val="24"/>
          <w:szCs w:val="28"/>
          <w:lang w:val="ky-KG"/>
        </w:rPr>
      </w:pPr>
      <w:r>
        <w:rPr>
          <w:rFonts w:hint="default" w:ascii="Times New Roman" w:hAnsi="Times New Roman"/>
          <w:sz w:val="24"/>
          <w:szCs w:val="24"/>
          <w:lang w:val="ky-KG"/>
        </w:rPr>
        <w:t xml:space="preserve">Ушул токтомду каттоо жана Айдаркен шаардык кеңешинин расмий веб-сайтына   жарыялоо </w:t>
      </w:r>
      <w:r>
        <w:rPr>
          <w:rFonts w:hint="default" w:ascii="Times New Roman" w:hAnsi="Times New Roman" w:cs="Times New Roman"/>
          <w:sz w:val="24"/>
          <w:szCs w:val="24"/>
          <w:lang w:val="ky-KG"/>
        </w:rPr>
        <w:t>жооптуу катчы Г.Амирбековага милдеттендирилсин.</w:t>
      </w:r>
    </w:p>
    <w:p w14:paraId="5D294254">
      <w:pPr>
        <w:numPr>
          <w:ilvl w:val="0"/>
          <w:numId w:val="1"/>
        </w:numPr>
        <w:ind w:right="-1" w:rightChars="0" w:firstLine="720" w:firstLineChars="300"/>
        <w:jc w:val="both"/>
        <w:rPr>
          <w:rFonts w:ascii="Times New Roman" w:hAnsi="Times New Roman" w:cs="Times New Roman"/>
          <w:b w:val="0"/>
          <w:bCs w:val="0"/>
          <w:sz w:val="24"/>
          <w:szCs w:val="28"/>
          <w:lang w:val="ky-KG"/>
        </w:rPr>
      </w:pPr>
      <w:r>
        <w:rPr>
          <w:rFonts w:hint="default" w:ascii="Times New Roman" w:hAnsi="Times New Roman"/>
          <w:b w:val="0"/>
          <w:bCs w:val="0"/>
          <w:sz w:val="24"/>
          <w:szCs w:val="24"/>
          <w:lang w:val="ky-KG"/>
        </w:rPr>
        <w:t xml:space="preserve">Токтом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ky-KG"/>
        </w:rPr>
        <w:t>ченемдик укуктук актылар Мамлекеттик реестрине киргизүү үчүн Кыргыз Республикасынын Ю</w:t>
      </w:r>
      <w:r>
        <w:rPr>
          <w:rFonts w:ascii="Times New Roman" w:hAnsi="Times New Roman" w:cs="Times New Roman"/>
          <w:b w:val="0"/>
          <w:bCs w:val="0"/>
          <w:sz w:val="24"/>
          <w:szCs w:val="24"/>
          <w:lang w:val="ky-KG"/>
        </w:rPr>
        <w:t>стиция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ky-KG"/>
        </w:rPr>
        <w:t xml:space="preserve"> Министрлигинин Баткен облустук башкармалыгына жөнөтүлсүн.</w:t>
      </w:r>
    </w:p>
    <w:p w14:paraId="1C99E435">
      <w:pPr>
        <w:numPr>
          <w:ilvl w:val="0"/>
          <w:numId w:val="1"/>
        </w:numPr>
        <w:ind w:right="-1" w:rightChars="0" w:firstLine="720" w:firstLineChars="300"/>
        <w:jc w:val="both"/>
        <w:rPr>
          <w:rFonts w:hint="default" w:ascii="Times New Roman" w:hAnsi="Times New Roman" w:cs="Times New Roman"/>
          <w:sz w:val="24"/>
          <w:szCs w:val="24"/>
          <w:lang w:val="ky-KG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ky-KG"/>
        </w:rPr>
        <w:t>Ушул токтом Кыргыз Республикасынын ченемдик укуктук актыларынын Мамлекеттик реестрине киргизилген күндөн тартып күчүнө киргизилсин.</w:t>
      </w:r>
    </w:p>
    <w:p w14:paraId="614016E7">
      <w:pPr>
        <w:numPr>
          <w:ilvl w:val="0"/>
          <w:numId w:val="1"/>
        </w:numPr>
        <w:ind w:right="-1" w:rightChars="0" w:firstLine="720" w:firstLineChars="300"/>
        <w:jc w:val="both"/>
        <w:rPr>
          <w:rFonts w:hint="default" w:ascii="Times New Roman" w:hAnsi="Times New Roman" w:cs="Times New Roman"/>
          <w:sz w:val="24"/>
          <w:szCs w:val="24"/>
          <w:lang w:val="ky-KG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  <w:lang w:val="ky-KG"/>
        </w:rPr>
        <w:t>Токтомдун аткарылышы жана кѳзѳмѳлдѳѳ жагы шаардык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ky-KG"/>
        </w:rPr>
        <w:t xml:space="preserve"> кеңештин </w:t>
      </w:r>
      <w:r>
        <w:rPr>
          <w:rFonts w:ascii="Times New Roman" w:hAnsi="Times New Roman"/>
          <w:sz w:val="24"/>
          <w:szCs w:val="24"/>
          <w:lang w:val="ky-KG"/>
        </w:rPr>
        <w:t>“Бюджет, экономика, каржы жана фискалдык саясат маселелери”</w:t>
      </w:r>
      <w:r>
        <w:rPr>
          <w:rFonts w:hint="default" w:ascii="Times New Roman" w:hAnsi="Times New Roman"/>
          <w:sz w:val="24"/>
          <w:szCs w:val="24"/>
          <w:lang w:val="ky-KG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ky-KG"/>
        </w:rPr>
        <w:t xml:space="preserve">боюнча туруктуу комиссиясына жана </w:t>
      </w:r>
      <w:r>
        <w:rPr>
          <w:rFonts w:ascii="Times New Roman" w:hAnsi="Times New Roman" w:cs="Times New Roman"/>
          <w:b w:val="0"/>
          <w:bCs w:val="0"/>
          <w:sz w:val="24"/>
          <w:szCs w:val="24"/>
          <w:lang w:val="ky-KG"/>
        </w:rPr>
        <w:t>шаар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ky-KG"/>
        </w:rPr>
        <w:t xml:space="preserve"> мэри Б.Бегалиевге </w:t>
      </w:r>
      <w:r>
        <w:rPr>
          <w:rFonts w:ascii="Times New Roman" w:hAnsi="Times New Roman" w:cs="Times New Roman"/>
          <w:b w:val="0"/>
          <w:bCs w:val="0"/>
          <w:sz w:val="24"/>
          <w:szCs w:val="24"/>
          <w:lang w:val="ky-KG"/>
        </w:rPr>
        <w:t xml:space="preserve"> жү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ky-KG"/>
        </w:rPr>
        <w:t>ктөлсүн</w:t>
      </w:r>
      <w:r>
        <w:rPr>
          <w:rFonts w:ascii="Times New Roman" w:hAnsi="Times New Roman" w:cs="Times New Roman"/>
          <w:b w:val="0"/>
          <w:bCs w:val="0"/>
          <w:sz w:val="24"/>
          <w:szCs w:val="24"/>
          <w:lang w:val="ky-KG"/>
        </w:rPr>
        <w:t>.</w:t>
      </w:r>
    </w:p>
    <w:p w14:paraId="08C022AE"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sz w:val="24"/>
          <w:szCs w:val="24"/>
          <w:lang w:val="ky-KG"/>
        </w:rPr>
      </w:pPr>
      <w:bookmarkStart w:id="0" w:name="_GoBack"/>
      <w:bookmarkEnd w:id="0"/>
    </w:p>
    <w:p w14:paraId="5A799F76">
      <w:pPr>
        <w:jc w:val="both"/>
        <w:rPr>
          <w:rFonts w:ascii="Times New Roman" w:hAnsi="Times New Roman" w:cs="Times New Roman"/>
          <w:b/>
          <w:sz w:val="24"/>
          <w:szCs w:val="28"/>
          <w:lang w:val="ky-KG"/>
        </w:rPr>
      </w:pPr>
      <w:r>
        <w:rPr>
          <w:rFonts w:ascii="Times New Roman" w:hAnsi="Times New Roman" w:cs="Times New Roman"/>
          <w:b/>
          <w:sz w:val="24"/>
          <w:szCs w:val="24"/>
          <w:lang w:val="ky-KG"/>
        </w:rPr>
        <w:t>Төрага</w:t>
      </w:r>
      <w:r>
        <w:rPr>
          <w:rFonts w:hint="default" w:ascii="Times New Roman" w:hAnsi="Times New Roman" w:cs="Times New Roman"/>
          <w:b/>
          <w:sz w:val="24"/>
          <w:szCs w:val="24"/>
          <w:lang w:val="ky-KG"/>
        </w:rPr>
        <w:t>:</w:t>
      </w:r>
      <w:r>
        <w:rPr>
          <w:rFonts w:ascii="Times New Roman" w:hAnsi="Times New Roman" w:cs="Times New Roman"/>
          <w:b/>
          <w:sz w:val="24"/>
          <w:szCs w:val="28"/>
          <w:lang w:val="ky-KG"/>
        </w:rPr>
        <w:t xml:space="preserve">                                                                          </w:t>
      </w:r>
      <w:r>
        <w:rPr>
          <w:rFonts w:hint="default" w:ascii="Times New Roman" w:hAnsi="Times New Roman" w:cs="Times New Roman"/>
          <w:b/>
          <w:sz w:val="24"/>
          <w:szCs w:val="28"/>
          <w:lang w:val="ky-KG"/>
        </w:rPr>
        <w:t xml:space="preserve"> </w:t>
      </w:r>
      <w:r>
        <w:rPr>
          <w:rFonts w:ascii="Times New Roman" w:hAnsi="Times New Roman" w:cs="Times New Roman"/>
          <w:b/>
          <w:sz w:val="24"/>
          <w:szCs w:val="28"/>
          <w:lang w:val="ky-KG"/>
        </w:rPr>
        <w:t xml:space="preserve"> А.А.Алтымышова </w:t>
      </w:r>
    </w:p>
    <w:p w14:paraId="6C89EA9B">
      <w:pPr>
        <w:jc w:val="center"/>
        <w:rPr>
          <w:rFonts w:ascii="Times New Roman" w:hAnsi="Times New Roman" w:cs="Times New Roman"/>
          <w:b/>
          <w:sz w:val="24"/>
          <w:szCs w:val="28"/>
          <w:lang w:val="ky-KG"/>
        </w:rPr>
      </w:pPr>
    </w:p>
    <w:p w14:paraId="30AA7DDA">
      <w:pPr>
        <w:jc w:val="center"/>
        <w:rPr>
          <w:rFonts w:ascii="Times New Roman" w:hAnsi="Times New Roman" w:cs="Times New Roman"/>
          <w:b/>
          <w:sz w:val="24"/>
          <w:szCs w:val="28"/>
          <w:lang w:val="ky-KG"/>
        </w:rPr>
      </w:pPr>
    </w:p>
    <w:p w14:paraId="12E20E03">
      <w:pPr>
        <w:jc w:val="center"/>
        <w:rPr>
          <w:rFonts w:ascii="Times New Roman" w:hAnsi="Times New Roman" w:cs="Times New Roman"/>
          <w:b/>
          <w:sz w:val="24"/>
          <w:szCs w:val="28"/>
          <w:lang w:val="ky-KG"/>
        </w:rPr>
      </w:pPr>
    </w:p>
    <w:p w14:paraId="58FC318C">
      <w:pPr>
        <w:ind w:right="-1"/>
        <w:jc w:val="center"/>
        <w:rPr>
          <w:rFonts w:hint="default" w:ascii="Times New Roman" w:hAnsi="Times New Roman" w:cs="Times New Roman"/>
          <w:b/>
          <w:sz w:val="20"/>
          <w:szCs w:val="20"/>
          <w:lang w:val="ky-KG"/>
        </w:rPr>
      </w:pPr>
      <w:r>
        <w:rPr>
          <w:rFonts w:ascii="Times New Roman" w:hAnsi="Times New Roman" w:cs="Times New Roman"/>
          <w:b/>
          <w:sz w:val="20"/>
          <w:szCs w:val="20"/>
          <w:lang w:val="ky-KG"/>
        </w:rPr>
        <w:t>Айдаркен</w:t>
      </w:r>
      <w:r>
        <w:rPr>
          <w:rFonts w:hint="default" w:ascii="Times New Roman" w:hAnsi="Times New Roman" w:cs="Times New Roman"/>
          <w:b/>
          <w:sz w:val="20"/>
          <w:szCs w:val="20"/>
          <w:lang w:val="ky-KG"/>
        </w:rPr>
        <w:t xml:space="preserve"> шаардык кеңешинин 5-чакырылышынын кезектеги 24-сессиясынын №16-токтомуна тиркеме</w:t>
      </w:r>
    </w:p>
    <w:p w14:paraId="530C991B">
      <w:pPr>
        <w:spacing w:after="0" w:line="240" w:lineRule="auto"/>
        <w:jc w:val="both"/>
        <w:rPr>
          <w:rFonts w:hint="default" w:ascii="Times New Roman" w:hAnsi="Times New Roman" w:eastAsia="Times New Roman" w:cs="Times New Roman"/>
          <w:sz w:val="24"/>
          <w:szCs w:val="24"/>
          <w:lang w:val="ky-KG" w:eastAsia="ru-RU"/>
        </w:rPr>
      </w:pPr>
      <w:r>
        <w:rPr>
          <w:rFonts w:hint="default" w:ascii="Times New Roman" w:hAnsi="Times New Roman" w:eastAsia="Times New Roman" w:cs="Times New Roman"/>
          <w:sz w:val="24"/>
          <w:szCs w:val="24"/>
          <w:lang w:val="ky-KG" w:eastAsia="ru-RU"/>
        </w:rPr>
        <w:t>Киреше бөлүгү:</w:t>
      </w:r>
    </w:p>
    <w:tbl>
      <w:tblPr>
        <w:tblStyle w:val="9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8"/>
        <w:gridCol w:w="1418"/>
        <w:gridCol w:w="1559"/>
        <w:gridCol w:w="1983"/>
        <w:gridCol w:w="3083"/>
      </w:tblGrid>
      <w:tr w14:paraId="0709B1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atLeast"/>
        </w:trPr>
        <w:tc>
          <w:tcPr>
            <w:tcW w:w="798" w:type="pct"/>
          </w:tcPr>
          <w:p w14:paraId="0E356076">
            <w:pPr>
              <w:spacing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y-KG" w:eastAsia="ru-RU"/>
              </w:rPr>
              <w:t>Аймактын аталышы.</w:t>
            </w:r>
          </w:p>
        </w:tc>
        <w:tc>
          <w:tcPr>
            <w:tcW w:w="741" w:type="pct"/>
          </w:tcPr>
          <w:p w14:paraId="30C23D54">
            <w:pPr>
              <w:spacing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y-KG" w:eastAsia="ru-RU"/>
              </w:rPr>
              <w:t>2026-жылдын 9-айына бекитилген план</w:t>
            </w:r>
          </w:p>
        </w:tc>
        <w:tc>
          <w:tcPr>
            <w:tcW w:w="814" w:type="pct"/>
          </w:tcPr>
          <w:p w14:paraId="26B77B4F">
            <w:pPr>
              <w:spacing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y-KG" w:eastAsia="ru-RU"/>
              </w:rPr>
              <w:t>Кошумча түшкөн каражат</w:t>
            </w:r>
          </w:p>
        </w:tc>
        <w:tc>
          <w:tcPr>
            <w:tcW w:w="1036" w:type="pct"/>
          </w:tcPr>
          <w:p w14:paraId="68025D97">
            <w:pPr>
              <w:spacing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y-KG" w:eastAsia="ru-RU"/>
              </w:rPr>
              <w:t xml:space="preserve">2026-жылга такталган план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ky-KG" w:eastAsia="ru-RU"/>
              </w:rPr>
              <w:t>(10-сентябрга карата)</w:t>
            </w:r>
          </w:p>
        </w:tc>
        <w:tc>
          <w:tcPr>
            <w:tcW w:w="1611" w:type="pct"/>
          </w:tcPr>
          <w:p w14:paraId="3DCD462B">
            <w:pPr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ky-KG" w:eastAsia="ru-RU"/>
              </w:rPr>
              <w:t>Эскертүү</w:t>
            </w:r>
          </w:p>
        </w:tc>
      </w:tr>
      <w:tr w14:paraId="789EF4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5"/>
          </w:tcPr>
          <w:p w14:paraId="19DAC40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y-KG" w:eastAsia="ru-RU"/>
              </w:rPr>
              <w:t>Элемент 11462 Роялти</w:t>
            </w:r>
            <w:r>
              <w:rPr>
                <w:rFonts w:ascii="Times New Roman" w:hAnsi="Times New Roman" w:eastAsia="Times New Roman"/>
                <w:b/>
                <w:lang w:eastAsia="ru-RU"/>
              </w:rPr>
              <w:t xml:space="preserve"> салыгы</w:t>
            </w:r>
          </w:p>
        </w:tc>
      </w:tr>
      <w:tr w14:paraId="0A647E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3" w:hRule="atLeast"/>
        </w:trPr>
        <w:tc>
          <w:tcPr>
            <w:tcW w:w="798" w:type="pct"/>
          </w:tcPr>
          <w:p w14:paraId="0520F433">
            <w:pPr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ky-KG" w:eastAsia="ru-RU"/>
              </w:rPr>
              <w:t>Айдаркен шаардык мэриясы</w:t>
            </w:r>
          </w:p>
        </w:tc>
        <w:tc>
          <w:tcPr>
            <w:tcW w:w="741" w:type="pct"/>
          </w:tcPr>
          <w:p w14:paraId="5C44F8B4">
            <w:pPr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ky-KG" w:eastAsia="ru-RU"/>
              </w:rPr>
              <w:t>2049,00</w:t>
            </w:r>
          </w:p>
        </w:tc>
        <w:tc>
          <w:tcPr>
            <w:tcW w:w="814" w:type="pct"/>
          </w:tcPr>
          <w:p w14:paraId="5D0609B9">
            <w:pPr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ky-KG" w:eastAsia="ru-RU"/>
              </w:rPr>
              <w:t>+2377,8</w:t>
            </w:r>
          </w:p>
          <w:p w14:paraId="4BAFF378">
            <w:pPr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1036" w:type="pct"/>
          </w:tcPr>
          <w:p w14:paraId="381C26B3">
            <w:pPr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ky-KG" w:eastAsia="ru-RU"/>
              </w:rPr>
              <w:t>9795,9</w:t>
            </w:r>
          </w:p>
        </w:tc>
        <w:tc>
          <w:tcPr>
            <w:tcW w:w="1611" w:type="pct"/>
          </w:tcPr>
          <w:p w14:paraId="2B056E48">
            <w:pPr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ky-KG" w:eastAsia="ru-RU"/>
              </w:rPr>
              <w:t>2026-жылдын 6-айлык жыйынтыгы менен кошумча 4784,1 миң сом көбѳйтүлүп,  9-айдын жыйынтыгы менен кошумча 2377,8 миң сом түштү, бекилген план 2634,0 миң сом. Жалпы 2026-жылга 9795,9 миң сом болжолу күтүлүүдө.</w:t>
            </w:r>
          </w:p>
        </w:tc>
      </w:tr>
      <w:tr w14:paraId="3B4AB2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798" w:type="pct"/>
          </w:tcPr>
          <w:p w14:paraId="4C446D8C">
            <w:pPr>
              <w:spacing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y-KG" w:eastAsia="ru-RU"/>
              </w:rPr>
              <w:t>Бардыгы:</w:t>
            </w:r>
          </w:p>
        </w:tc>
        <w:tc>
          <w:tcPr>
            <w:tcW w:w="741" w:type="pct"/>
          </w:tcPr>
          <w:p w14:paraId="782B6FDE">
            <w:pPr>
              <w:spacing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y-KG" w:eastAsia="ru-RU"/>
              </w:rPr>
              <w:t>2049,00</w:t>
            </w:r>
          </w:p>
        </w:tc>
        <w:tc>
          <w:tcPr>
            <w:tcW w:w="814" w:type="pct"/>
          </w:tcPr>
          <w:p w14:paraId="356F99F3">
            <w:pPr>
              <w:spacing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y-KG" w:eastAsia="ru-RU"/>
              </w:rPr>
              <w:t>+2377,8</w:t>
            </w:r>
          </w:p>
        </w:tc>
        <w:tc>
          <w:tcPr>
            <w:tcW w:w="1036" w:type="pct"/>
          </w:tcPr>
          <w:p w14:paraId="1571D453">
            <w:pPr>
              <w:spacing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y-KG" w:eastAsia="ru-RU"/>
              </w:rPr>
              <w:t>9795,9</w:t>
            </w:r>
          </w:p>
        </w:tc>
        <w:tc>
          <w:tcPr>
            <w:tcW w:w="1611" w:type="pct"/>
          </w:tcPr>
          <w:p w14:paraId="4AEB2DD9">
            <w:pPr>
              <w:spacing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y-KG" w:eastAsia="ru-RU"/>
              </w:rPr>
            </w:pPr>
          </w:p>
        </w:tc>
      </w:tr>
      <w:tr w14:paraId="4B2BCA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5000" w:type="pct"/>
            <w:gridSpan w:val="5"/>
          </w:tcPr>
          <w:p w14:paraId="3BABDC36">
            <w:pPr>
              <w:spacing w:line="240" w:lineRule="auto"/>
              <w:jc w:val="center"/>
              <w:rPr>
                <w:rFonts w:ascii="Times New Roman" w:hAnsi="Times New Roman" w:eastAsia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y-KG" w:eastAsia="ru-RU"/>
              </w:rPr>
              <w:t>Элемент 14151200.  Жер казынасын пайдалануу укугуна лицензияны кармоо үчүн жыйым</w:t>
            </w:r>
          </w:p>
        </w:tc>
      </w:tr>
      <w:tr w14:paraId="486691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8" w:type="pct"/>
          </w:tcPr>
          <w:p w14:paraId="6A0743C3">
            <w:pPr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741" w:type="pct"/>
          </w:tcPr>
          <w:p w14:paraId="33BF924B">
            <w:pPr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ky-KG" w:eastAsia="ru-RU"/>
              </w:rPr>
              <w:t>75,1</w:t>
            </w:r>
          </w:p>
        </w:tc>
        <w:tc>
          <w:tcPr>
            <w:tcW w:w="814" w:type="pct"/>
          </w:tcPr>
          <w:p w14:paraId="575C03C9">
            <w:pPr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ky-KG" w:eastAsia="ru-RU"/>
              </w:rPr>
              <w:t>+200,0</w:t>
            </w:r>
          </w:p>
        </w:tc>
        <w:tc>
          <w:tcPr>
            <w:tcW w:w="1036" w:type="pct"/>
          </w:tcPr>
          <w:p w14:paraId="000A2D3C">
            <w:pPr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ky-KG" w:eastAsia="ru-RU"/>
              </w:rPr>
              <w:t>617,0</w:t>
            </w:r>
          </w:p>
        </w:tc>
        <w:tc>
          <w:tcPr>
            <w:tcW w:w="1611" w:type="pct"/>
          </w:tcPr>
          <w:p w14:paraId="217609E6">
            <w:pPr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ky-KG" w:eastAsia="ru-RU"/>
              </w:rPr>
              <w:t>2026-жылдын 6-айлык жыйынтыгы менен фактически 280,9 миң сом көп аткарылып,планга кошулуп кѳбѳйтүлүп,9-айдын жыйынтыгы менен кошумча 200,0 миң сом түштү, бекилген план 136,1 миң сом. Жалпы 2026-жылга 617,0 миң сом болжолу күтүлүүдө.</w:t>
            </w:r>
          </w:p>
        </w:tc>
      </w:tr>
      <w:tr w14:paraId="602FCF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798" w:type="pct"/>
          </w:tcPr>
          <w:p w14:paraId="21F24805">
            <w:pPr>
              <w:spacing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y-KG" w:eastAsia="ru-RU"/>
              </w:rPr>
              <w:t>Бардыгы:</w:t>
            </w:r>
          </w:p>
        </w:tc>
        <w:tc>
          <w:tcPr>
            <w:tcW w:w="741" w:type="pct"/>
          </w:tcPr>
          <w:p w14:paraId="66C1B66A">
            <w:pPr>
              <w:spacing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y-KG" w:eastAsia="ru-RU"/>
              </w:rPr>
              <w:t>75,1</w:t>
            </w:r>
          </w:p>
        </w:tc>
        <w:tc>
          <w:tcPr>
            <w:tcW w:w="814" w:type="pct"/>
          </w:tcPr>
          <w:p w14:paraId="307FEF1A">
            <w:pPr>
              <w:spacing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y-KG" w:eastAsia="ru-RU"/>
              </w:rPr>
              <w:t>+200,0</w:t>
            </w:r>
          </w:p>
        </w:tc>
        <w:tc>
          <w:tcPr>
            <w:tcW w:w="1036" w:type="pct"/>
          </w:tcPr>
          <w:p w14:paraId="3704962E">
            <w:pPr>
              <w:spacing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y-KG" w:eastAsia="ru-RU"/>
              </w:rPr>
              <w:t>617,0</w:t>
            </w:r>
          </w:p>
        </w:tc>
        <w:tc>
          <w:tcPr>
            <w:tcW w:w="1611" w:type="pct"/>
          </w:tcPr>
          <w:p w14:paraId="46024577">
            <w:pPr>
              <w:spacing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y-KG" w:eastAsia="ru-RU"/>
              </w:rPr>
            </w:pPr>
          </w:p>
        </w:tc>
      </w:tr>
      <w:tr w14:paraId="54F5F5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5"/>
          </w:tcPr>
          <w:p w14:paraId="5E99FFC4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y-KG" w:eastAsia="ru-RU"/>
              </w:rPr>
              <w:t xml:space="preserve">Элемент 14511400 </w:t>
            </w:r>
            <w:r>
              <w:rPr>
                <w:rFonts w:ascii="Times New Roman" w:hAnsi="Times New Roman" w:eastAsia="Times New Roman"/>
                <w:b/>
                <w:lang w:val="ky-KG" w:eastAsia="ru-RU"/>
              </w:rPr>
              <w:t>Жергиликтүү маанидеги инфраструктураны өнүктүрүүгө жана күтүүгө чегерүүлөр</w:t>
            </w:r>
          </w:p>
        </w:tc>
      </w:tr>
      <w:tr w14:paraId="3783FA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8" w:type="pct"/>
          </w:tcPr>
          <w:p w14:paraId="7AE4372D">
            <w:pPr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741" w:type="pct"/>
          </w:tcPr>
          <w:p w14:paraId="2025BAE7">
            <w:pPr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ky-KG" w:eastAsia="ru-RU"/>
              </w:rPr>
              <w:t>450,1</w:t>
            </w:r>
          </w:p>
        </w:tc>
        <w:tc>
          <w:tcPr>
            <w:tcW w:w="814" w:type="pct"/>
          </w:tcPr>
          <w:p w14:paraId="627FE5A4">
            <w:pPr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ky-KG" w:eastAsia="ru-RU"/>
              </w:rPr>
              <w:t>+634,3</w:t>
            </w:r>
          </w:p>
        </w:tc>
        <w:tc>
          <w:tcPr>
            <w:tcW w:w="1036" w:type="pct"/>
          </w:tcPr>
          <w:p w14:paraId="5F99A77B">
            <w:pPr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ky-KG" w:eastAsia="ru-RU"/>
              </w:rPr>
              <w:t>1734,3</w:t>
            </w:r>
          </w:p>
        </w:tc>
        <w:tc>
          <w:tcPr>
            <w:tcW w:w="1611" w:type="pct"/>
          </w:tcPr>
          <w:p w14:paraId="24BB10E6">
            <w:pPr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ky-KG" w:eastAsia="ru-RU"/>
              </w:rPr>
              <w:t>Айдаркен шаарынын инфраструктурасын өнүктүрүүгө түшкөн киреше. 2026-жылдын 6-айлык жыйынтыгы менен фактически 500,0 миң сом көп аткарылып,планга кошулуп кѳбѳйтүлүп,9-айдын жыйынтыгы менен кошумча 634,3 миң сом түштү, бекилген план 600,0 миң сом. Жалпы 2026-жылга 1734,3 миң сом болжолу күтүлүүдө.</w:t>
            </w:r>
          </w:p>
        </w:tc>
      </w:tr>
      <w:tr w14:paraId="376D4B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8" w:type="pct"/>
          </w:tcPr>
          <w:p w14:paraId="5D33D439">
            <w:pPr>
              <w:spacing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y-KG" w:eastAsia="ru-RU"/>
              </w:rPr>
              <w:t>Бардыгы:</w:t>
            </w:r>
          </w:p>
        </w:tc>
        <w:tc>
          <w:tcPr>
            <w:tcW w:w="741" w:type="pct"/>
          </w:tcPr>
          <w:p w14:paraId="28617CB4">
            <w:pPr>
              <w:spacing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y-KG" w:eastAsia="ru-RU"/>
              </w:rPr>
              <w:t>450,1</w:t>
            </w:r>
          </w:p>
        </w:tc>
        <w:tc>
          <w:tcPr>
            <w:tcW w:w="814" w:type="pct"/>
          </w:tcPr>
          <w:p w14:paraId="3EF9D1BE">
            <w:pPr>
              <w:spacing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y-KG" w:eastAsia="ru-RU"/>
              </w:rPr>
              <w:t>+634,3</w:t>
            </w:r>
          </w:p>
        </w:tc>
        <w:tc>
          <w:tcPr>
            <w:tcW w:w="1036" w:type="pct"/>
          </w:tcPr>
          <w:p w14:paraId="10F04363">
            <w:pPr>
              <w:spacing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y-KG" w:eastAsia="ru-RU"/>
              </w:rPr>
              <w:t>1734,3</w:t>
            </w:r>
          </w:p>
        </w:tc>
        <w:tc>
          <w:tcPr>
            <w:tcW w:w="1611" w:type="pct"/>
          </w:tcPr>
          <w:p w14:paraId="6C55ECE0">
            <w:pPr>
              <w:spacing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y-KG" w:eastAsia="ru-RU"/>
              </w:rPr>
            </w:pPr>
          </w:p>
        </w:tc>
      </w:tr>
      <w:tr w14:paraId="54AA91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5"/>
          </w:tcPr>
          <w:p w14:paraId="29CA65A7">
            <w:pPr>
              <w:spacing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y-KG" w:eastAsia="ru-RU"/>
              </w:rPr>
              <w:t xml:space="preserve">    Элемент  14411100 Учурдагы жардам (Текущая помощь)</w:t>
            </w:r>
          </w:p>
        </w:tc>
      </w:tr>
      <w:tr w14:paraId="2391DE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8" w:type="pct"/>
          </w:tcPr>
          <w:p w14:paraId="2EA87962">
            <w:pPr>
              <w:spacing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y-KG" w:eastAsia="ru-RU"/>
              </w:rPr>
            </w:pPr>
          </w:p>
        </w:tc>
        <w:tc>
          <w:tcPr>
            <w:tcW w:w="741" w:type="pct"/>
          </w:tcPr>
          <w:p w14:paraId="10456D83">
            <w:pPr>
              <w:spacing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ky-KG" w:eastAsia="ru-RU"/>
              </w:rPr>
              <w:t>0,0</w:t>
            </w:r>
          </w:p>
        </w:tc>
        <w:tc>
          <w:tcPr>
            <w:tcW w:w="814" w:type="pct"/>
          </w:tcPr>
          <w:p w14:paraId="5286E3F3">
            <w:pPr>
              <w:spacing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ky-KG" w:eastAsia="ru-RU"/>
              </w:rPr>
              <w:t>+163,00</w:t>
            </w:r>
          </w:p>
        </w:tc>
        <w:tc>
          <w:tcPr>
            <w:tcW w:w="1036" w:type="pct"/>
          </w:tcPr>
          <w:p w14:paraId="1BE3C54F">
            <w:pPr>
              <w:spacing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y-KG" w:eastAsia="ru-RU"/>
              </w:rPr>
              <w:t>163,00</w:t>
            </w:r>
          </w:p>
        </w:tc>
        <w:tc>
          <w:tcPr>
            <w:tcW w:w="1611" w:type="pct"/>
          </w:tcPr>
          <w:p w14:paraId="0C152DFC">
            <w:pPr>
              <w:spacing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ky-KG" w:eastAsia="ru-RU"/>
              </w:rPr>
              <w:t xml:space="preserve">Атайын счетуна долбоорлордун алкагында Ѳнүктүрүү саясаты институту менен гранттык макулдашуунун алкагында дем берүүчү грант катары 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жардамга</w:t>
            </w:r>
          </w:p>
        </w:tc>
      </w:tr>
      <w:tr w14:paraId="3EECD6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8" w:type="pct"/>
          </w:tcPr>
          <w:p w14:paraId="2E13EEC4">
            <w:pPr>
              <w:spacing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y-KG" w:eastAsia="ru-RU"/>
              </w:rPr>
              <w:t>Бардыгы:</w:t>
            </w:r>
          </w:p>
        </w:tc>
        <w:tc>
          <w:tcPr>
            <w:tcW w:w="741" w:type="pct"/>
          </w:tcPr>
          <w:p w14:paraId="4DBB8E5F">
            <w:pPr>
              <w:spacing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y-KG" w:eastAsia="ru-RU"/>
              </w:rPr>
              <w:t>0,0</w:t>
            </w:r>
          </w:p>
        </w:tc>
        <w:tc>
          <w:tcPr>
            <w:tcW w:w="814" w:type="pct"/>
          </w:tcPr>
          <w:p w14:paraId="2F51C30E">
            <w:pPr>
              <w:spacing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y-KG" w:eastAsia="ru-RU"/>
              </w:rPr>
              <w:t>+163,00</w:t>
            </w:r>
          </w:p>
        </w:tc>
        <w:tc>
          <w:tcPr>
            <w:tcW w:w="1036" w:type="pct"/>
          </w:tcPr>
          <w:p w14:paraId="6EB4C32E">
            <w:pPr>
              <w:spacing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y-KG" w:eastAsia="ru-RU"/>
              </w:rPr>
              <w:t>163,00</w:t>
            </w:r>
          </w:p>
        </w:tc>
        <w:tc>
          <w:tcPr>
            <w:tcW w:w="1611" w:type="pct"/>
          </w:tcPr>
          <w:p w14:paraId="27B0A669">
            <w:pPr>
              <w:spacing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y-KG" w:eastAsia="ru-RU"/>
              </w:rPr>
            </w:pPr>
          </w:p>
        </w:tc>
      </w:tr>
      <w:tr w14:paraId="2FC7A1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798" w:type="pct"/>
          </w:tcPr>
          <w:p w14:paraId="76ECDC72">
            <w:pPr>
              <w:spacing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y-KG" w:eastAsia="ru-RU"/>
              </w:rPr>
              <w:t>Жалпы:</w:t>
            </w:r>
          </w:p>
        </w:tc>
        <w:tc>
          <w:tcPr>
            <w:tcW w:w="741" w:type="pct"/>
          </w:tcPr>
          <w:p w14:paraId="77D1E777">
            <w:pPr>
              <w:spacing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y-KG" w:eastAsia="ru-RU"/>
              </w:rPr>
            </w:pPr>
          </w:p>
        </w:tc>
        <w:tc>
          <w:tcPr>
            <w:tcW w:w="814" w:type="pct"/>
          </w:tcPr>
          <w:p w14:paraId="4AA9A95B">
            <w:pPr>
              <w:spacing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y-KG" w:eastAsia="ru-RU"/>
              </w:rPr>
              <w:t>+3375,1</w:t>
            </w:r>
          </w:p>
        </w:tc>
        <w:tc>
          <w:tcPr>
            <w:tcW w:w="1036" w:type="pct"/>
          </w:tcPr>
          <w:p w14:paraId="69D2DBE7">
            <w:pPr>
              <w:spacing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y-KG" w:eastAsia="ru-RU"/>
              </w:rPr>
            </w:pPr>
          </w:p>
        </w:tc>
        <w:tc>
          <w:tcPr>
            <w:tcW w:w="1611" w:type="pct"/>
          </w:tcPr>
          <w:p w14:paraId="594B1092">
            <w:pPr>
              <w:spacing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y-KG" w:eastAsia="ru-RU"/>
              </w:rPr>
            </w:pPr>
          </w:p>
        </w:tc>
      </w:tr>
    </w:tbl>
    <w:p w14:paraId="609CD659">
      <w:pPr>
        <w:spacing w:after="0" w:line="240" w:lineRule="auto"/>
        <w:jc w:val="both"/>
        <w:rPr>
          <w:rFonts w:ascii="2003_Oktom_TimesXP" w:hAnsi="2003_Oktom_TimesXP" w:eastAsia="Times New Roman" w:cs="2003_Oktom_TimesXP"/>
          <w:sz w:val="24"/>
          <w:szCs w:val="24"/>
          <w:lang w:val="ky-KG" w:eastAsia="ru-RU"/>
        </w:rPr>
      </w:pPr>
    </w:p>
    <w:p w14:paraId="4AF555CC">
      <w:pPr>
        <w:spacing w:after="0" w:line="240" w:lineRule="auto"/>
        <w:rPr>
          <w:rFonts w:hint="default" w:ascii="Times New Roman" w:hAnsi="Times New Roman" w:eastAsia="Times New Roman" w:cs="Times New Roman"/>
          <w:sz w:val="24"/>
          <w:szCs w:val="24"/>
          <w:lang w:val="ky-KG" w:eastAsia="ru-RU"/>
        </w:rPr>
      </w:pPr>
      <w:r>
        <w:rPr>
          <w:rFonts w:hint="default" w:ascii="Times New Roman" w:hAnsi="Times New Roman" w:eastAsia="Times New Roman" w:cs="Times New Roman"/>
          <w:sz w:val="24"/>
          <w:szCs w:val="24"/>
          <w:lang w:val="ky-KG" w:eastAsia="ru-RU"/>
        </w:rPr>
        <w:t>Чыгаша бөлүгү:</w:t>
      </w:r>
    </w:p>
    <w:tbl>
      <w:tblPr>
        <w:tblStyle w:val="9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8"/>
        <w:gridCol w:w="1590"/>
        <w:gridCol w:w="3561"/>
        <w:gridCol w:w="1782"/>
        <w:gridCol w:w="1110"/>
      </w:tblGrid>
      <w:tr w14:paraId="5F2379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atLeast"/>
        </w:trPr>
        <w:tc>
          <w:tcPr>
            <w:tcW w:w="798" w:type="pct"/>
          </w:tcPr>
          <w:p w14:paraId="5A52D403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y-KG" w:eastAsia="ru-RU"/>
              </w:rPr>
              <w:t>Аймактын аталышы.</w:t>
            </w:r>
          </w:p>
        </w:tc>
        <w:tc>
          <w:tcPr>
            <w:tcW w:w="831" w:type="pct"/>
          </w:tcPr>
          <w:p w14:paraId="369C7066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y-KG" w:eastAsia="ru-RU"/>
              </w:rPr>
              <w:t>Чыгаша статьясынын элементи</w:t>
            </w:r>
          </w:p>
        </w:tc>
        <w:tc>
          <w:tcPr>
            <w:tcW w:w="1860" w:type="pct"/>
          </w:tcPr>
          <w:p w14:paraId="2A90D5D1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y-KG" w:eastAsia="ru-RU"/>
              </w:rPr>
              <w:t>Статьянын аталышы</w:t>
            </w:r>
          </w:p>
        </w:tc>
        <w:tc>
          <w:tcPr>
            <w:tcW w:w="931" w:type="pct"/>
          </w:tcPr>
          <w:p w14:paraId="116787D3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y-KG" w:eastAsia="ru-RU"/>
              </w:rPr>
              <w:t>Суммасы</w:t>
            </w:r>
          </w:p>
        </w:tc>
        <w:tc>
          <w:tcPr>
            <w:tcW w:w="580" w:type="pct"/>
          </w:tcPr>
          <w:p w14:paraId="4BD25569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ky-KG" w:eastAsia="ru-RU"/>
              </w:rPr>
            </w:pPr>
          </w:p>
        </w:tc>
      </w:tr>
      <w:tr w14:paraId="1DCBA2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798" w:type="pct"/>
          </w:tcPr>
          <w:p w14:paraId="34A4905F">
            <w:pPr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ky-KG" w:eastAsia="ru-RU"/>
              </w:rPr>
              <w:t>Айдаркен шаардык мэриясы</w:t>
            </w:r>
          </w:p>
        </w:tc>
        <w:tc>
          <w:tcPr>
            <w:tcW w:w="831" w:type="pct"/>
          </w:tcPr>
          <w:p w14:paraId="284363BB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ky-KG" w:eastAsia="ru-RU"/>
              </w:rPr>
              <w:t>22154900</w:t>
            </w:r>
          </w:p>
        </w:tc>
        <w:tc>
          <w:tcPr>
            <w:tcW w:w="1860" w:type="pct"/>
          </w:tcPr>
          <w:p w14:paraId="3C55C0E5">
            <w:pPr>
              <w:spacing w:line="240" w:lineRule="auto"/>
              <w:rPr>
                <w:rFonts w:ascii="Times New Roman" w:hAnsi="Times New Roman" w:eastAsia="Times New Roman"/>
                <w:bCs/>
                <w:lang w:val="ky-KG" w:eastAsia="ru-RU"/>
              </w:rPr>
            </w:pPr>
            <w:r>
              <w:rPr>
                <w:rFonts w:ascii="Times New Roman" w:hAnsi="Times New Roman" w:eastAsia="Times New Roman"/>
                <w:bCs/>
                <w:lang w:val="ky-KG" w:eastAsia="ru-RU"/>
              </w:rPr>
              <w:t>Дагы башка кызмат көрсөтүүнү алуу</w:t>
            </w:r>
          </w:p>
        </w:tc>
        <w:tc>
          <w:tcPr>
            <w:tcW w:w="931" w:type="pct"/>
          </w:tcPr>
          <w:p w14:paraId="40D5E15D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ky-KG" w:eastAsia="ru-RU"/>
              </w:rPr>
              <w:t>212,1</w:t>
            </w:r>
          </w:p>
        </w:tc>
        <w:tc>
          <w:tcPr>
            <w:tcW w:w="580" w:type="pct"/>
          </w:tcPr>
          <w:p w14:paraId="68339442">
            <w:pPr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ky-KG" w:eastAsia="ru-RU"/>
              </w:rPr>
            </w:pPr>
          </w:p>
        </w:tc>
      </w:tr>
      <w:tr w14:paraId="543E94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798" w:type="pct"/>
          </w:tcPr>
          <w:p w14:paraId="73011E74">
            <w:pPr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831" w:type="pct"/>
          </w:tcPr>
          <w:p w14:paraId="0CFA46B3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ky-KG" w:eastAsia="ru-RU"/>
              </w:rPr>
              <w:t>31113320</w:t>
            </w:r>
          </w:p>
        </w:tc>
        <w:tc>
          <w:tcPr>
            <w:tcW w:w="1860" w:type="pct"/>
          </w:tcPr>
          <w:p w14:paraId="7876EC8F">
            <w:pPr>
              <w:spacing w:line="240" w:lineRule="auto"/>
              <w:rPr>
                <w:rFonts w:ascii="Times New Roman" w:hAnsi="Times New Roman" w:eastAsia="Times New Roman"/>
                <w:bCs/>
                <w:lang w:val="ky-KG"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>Жолдорду капиталдык оңдоо</w:t>
            </w:r>
          </w:p>
        </w:tc>
        <w:tc>
          <w:tcPr>
            <w:tcW w:w="931" w:type="pct"/>
          </w:tcPr>
          <w:p w14:paraId="055E183F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ky-KG" w:eastAsia="ru-RU"/>
              </w:rPr>
              <w:t>3000,0</w:t>
            </w:r>
          </w:p>
        </w:tc>
        <w:tc>
          <w:tcPr>
            <w:tcW w:w="580" w:type="pct"/>
          </w:tcPr>
          <w:p w14:paraId="05D4EAC1">
            <w:pPr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ky-KG" w:eastAsia="ru-RU"/>
              </w:rPr>
            </w:pPr>
          </w:p>
        </w:tc>
      </w:tr>
      <w:tr w14:paraId="26699D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" w:hRule="atLeast"/>
        </w:trPr>
        <w:tc>
          <w:tcPr>
            <w:tcW w:w="798" w:type="pct"/>
          </w:tcPr>
          <w:p w14:paraId="3465FFE1">
            <w:pPr>
              <w:spacing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y-KG" w:eastAsia="ru-RU"/>
              </w:rPr>
              <w:t>Баары:</w:t>
            </w:r>
          </w:p>
        </w:tc>
        <w:tc>
          <w:tcPr>
            <w:tcW w:w="831" w:type="pct"/>
          </w:tcPr>
          <w:p w14:paraId="481621C5">
            <w:pPr>
              <w:spacing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y-KG" w:eastAsia="ru-RU"/>
              </w:rPr>
            </w:pPr>
          </w:p>
        </w:tc>
        <w:tc>
          <w:tcPr>
            <w:tcW w:w="1860" w:type="pct"/>
          </w:tcPr>
          <w:p w14:paraId="141A63E7">
            <w:pPr>
              <w:spacing w:line="240" w:lineRule="auto"/>
              <w:rPr>
                <w:rFonts w:ascii="Times New Roman" w:hAnsi="Times New Roman" w:eastAsia="Times New Roman"/>
                <w:b/>
                <w:lang w:eastAsia="ru-RU"/>
              </w:rPr>
            </w:pPr>
          </w:p>
        </w:tc>
        <w:tc>
          <w:tcPr>
            <w:tcW w:w="931" w:type="pct"/>
          </w:tcPr>
          <w:p w14:paraId="53774685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y-KG" w:eastAsia="ru-RU"/>
              </w:rPr>
              <w:t>3212,1</w:t>
            </w:r>
          </w:p>
        </w:tc>
        <w:tc>
          <w:tcPr>
            <w:tcW w:w="580" w:type="pct"/>
          </w:tcPr>
          <w:p w14:paraId="21D93F99">
            <w:pPr>
              <w:spacing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y-KG" w:eastAsia="ru-RU"/>
              </w:rPr>
            </w:pPr>
          </w:p>
        </w:tc>
      </w:tr>
      <w:tr w14:paraId="162F13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3" w:hRule="atLeast"/>
        </w:trPr>
        <w:tc>
          <w:tcPr>
            <w:tcW w:w="798" w:type="pct"/>
          </w:tcPr>
          <w:p w14:paraId="3CDBB881">
            <w:pPr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ky-KG" w:eastAsia="ru-RU"/>
              </w:rPr>
              <w:t xml:space="preserve">Атайын счет Учурдагы жардам. </w:t>
            </w:r>
          </w:p>
        </w:tc>
        <w:tc>
          <w:tcPr>
            <w:tcW w:w="831" w:type="pct"/>
          </w:tcPr>
          <w:p w14:paraId="544203EE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ky-KG" w:eastAsia="ru-RU"/>
              </w:rPr>
              <w:t>31113290</w:t>
            </w:r>
          </w:p>
        </w:tc>
        <w:tc>
          <w:tcPr>
            <w:tcW w:w="1860" w:type="pct"/>
          </w:tcPr>
          <w:p w14:paraId="039D9DDA">
            <w:pPr>
              <w:spacing w:line="240" w:lineRule="auto"/>
              <w:rPr>
                <w:rFonts w:ascii="Times New Roman" w:hAnsi="Times New Roman" w:eastAsia="Times New Roman"/>
                <w:bCs/>
                <w:lang w:val="ky-KG" w:eastAsia="ru-RU"/>
              </w:rPr>
            </w:pPr>
            <w:r>
              <w:rPr>
                <w:rFonts w:ascii="Times New Roman" w:hAnsi="Times New Roman" w:eastAsia="Times New Roman"/>
                <w:bCs/>
                <w:lang w:val="ky-KG" w:eastAsia="ru-RU"/>
              </w:rPr>
              <w:t>Мүлктү учурдагы оңдоого кеткен чыгымдар</w:t>
            </w:r>
          </w:p>
        </w:tc>
        <w:tc>
          <w:tcPr>
            <w:tcW w:w="931" w:type="pct"/>
          </w:tcPr>
          <w:p w14:paraId="50BD663F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ky-KG" w:eastAsia="ru-RU"/>
              </w:rPr>
              <w:t>163,0</w:t>
            </w:r>
          </w:p>
        </w:tc>
        <w:tc>
          <w:tcPr>
            <w:tcW w:w="580" w:type="pct"/>
          </w:tcPr>
          <w:p w14:paraId="0D08659E">
            <w:pPr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ky-KG" w:eastAsia="ru-RU"/>
              </w:rPr>
            </w:pPr>
          </w:p>
        </w:tc>
      </w:tr>
      <w:tr w14:paraId="30EEA7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98" w:type="pct"/>
          </w:tcPr>
          <w:p w14:paraId="44C8BA69">
            <w:pPr>
              <w:spacing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y-KG" w:eastAsia="ru-RU"/>
              </w:rPr>
              <w:t>Жалпы:</w:t>
            </w:r>
          </w:p>
        </w:tc>
        <w:tc>
          <w:tcPr>
            <w:tcW w:w="831" w:type="pct"/>
          </w:tcPr>
          <w:p w14:paraId="63A419AC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y-KG" w:eastAsia="ru-RU"/>
              </w:rPr>
            </w:pPr>
          </w:p>
        </w:tc>
        <w:tc>
          <w:tcPr>
            <w:tcW w:w="1860" w:type="pct"/>
          </w:tcPr>
          <w:p w14:paraId="2979B8EC">
            <w:pPr>
              <w:spacing w:line="240" w:lineRule="auto"/>
              <w:rPr>
                <w:rFonts w:ascii="Times New Roman" w:hAnsi="Times New Roman" w:eastAsia="Times New Roman"/>
                <w:b/>
                <w:bCs/>
                <w:lang w:val="ky-KG" w:eastAsia="ru-RU"/>
              </w:rPr>
            </w:pPr>
          </w:p>
        </w:tc>
        <w:tc>
          <w:tcPr>
            <w:tcW w:w="931" w:type="pct"/>
          </w:tcPr>
          <w:p w14:paraId="3DB7FC9E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y-KG" w:eastAsia="ru-RU"/>
              </w:rPr>
              <w:t>3375,1</w:t>
            </w:r>
          </w:p>
        </w:tc>
        <w:tc>
          <w:tcPr>
            <w:tcW w:w="580" w:type="pct"/>
          </w:tcPr>
          <w:p w14:paraId="56630CCB">
            <w:pPr>
              <w:spacing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y-KG" w:eastAsia="ru-RU"/>
              </w:rPr>
            </w:pPr>
          </w:p>
        </w:tc>
      </w:tr>
    </w:tbl>
    <w:p w14:paraId="7990C745">
      <w:pPr>
        <w:rPr>
          <w:rFonts w:ascii="2003_Oktom_TimesXP" w:hAnsi="2003_Oktom_TimesXP" w:cs="2003_Oktom_TimesXP"/>
          <w:sz w:val="24"/>
          <w:szCs w:val="24"/>
          <w:lang w:val="ky-KG"/>
        </w:rPr>
      </w:pPr>
    </w:p>
    <w:p w14:paraId="61BF31AC">
      <w:pPr>
        <w:rPr>
          <w:rFonts w:ascii="2003_Oktom_TimesXP" w:hAnsi="2003_Oktom_TimesXP" w:cs="2003_Oktom_TimesXP"/>
          <w:sz w:val="24"/>
          <w:szCs w:val="24"/>
          <w:lang w:val="ky-KG"/>
        </w:rPr>
      </w:pPr>
    </w:p>
    <w:p w14:paraId="7EE16D78">
      <w:pPr>
        <w:spacing w:after="0" w:line="480" w:lineRule="auto"/>
        <w:contextualSpacing/>
        <w:jc w:val="both"/>
        <w:rPr>
          <w:rFonts w:hint="default" w:ascii="Times New Roman" w:hAnsi="Times New Roman" w:eastAsia="Times New Roman" w:cs="Times New Roman"/>
          <w:b/>
          <w:sz w:val="24"/>
          <w:szCs w:val="24"/>
          <w:lang w:val="ky-KG"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val="ky-KG" w:eastAsia="ru-RU"/>
        </w:rPr>
        <w:t>Жооптуу</w:t>
      </w:r>
      <w:r>
        <w:rPr>
          <w:rFonts w:hint="default" w:ascii="Times New Roman" w:hAnsi="Times New Roman" w:eastAsia="Times New Roman" w:cs="Times New Roman"/>
          <w:b/>
          <w:sz w:val="24"/>
          <w:szCs w:val="24"/>
          <w:lang w:val="ky-KG" w:eastAsia="ru-RU"/>
        </w:rPr>
        <w:t xml:space="preserve"> катчы:</w:t>
      </w:r>
      <w:r>
        <w:rPr>
          <w:rFonts w:ascii="Times New Roman" w:hAnsi="Times New Roman" w:eastAsia="Times New Roman" w:cs="Times New Roman"/>
          <w:b/>
          <w:sz w:val="24"/>
          <w:szCs w:val="24"/>
          <w:lang w:val="ky-KG" w:eastAsia="ru-RU"/>
        </w:rPr>
        <w:t xml:space="preserve">                                                                                Г</w:t>
      </w:r>
      <w:r>
        <w:rPr>
          <w:rFonts w:hint="default" w:ascii="Times New Roman" w:hAnsi="Times New Roman" w:eastAsia="Times New Roman" w:cs="Times New Roman"/>
          <w:b/>
          <w:sz w:val="24"/>
          <w:szCs w:val="24"/>
          <w:lang w:val="ky-KG" w:eastAsia="ru-RU"/>
        </w:rPr>
        <w:t>.Амирбекова</w:t>
      </w:r>
    </w:p>
    <w:p w14:paraId="3CCC4B67">
      <w:pPr>
        <w:jc w:val="both"/>
        <w:rPr>
          <w:rFonts w:hint="default" w:ascii="Times New Roman" w:hAnsi="Times New Roman" w:eastAsia="+ Основной текст" w:cs="Times New Roman"/>
          <w:b w:val="0"/>
          <w:bCs/>
          <w:i w:val="0"/>
          <w:iCs w:val="0"/>
          <w:sz w:val="24"/>
          <w:szCs w:val="24"/>
          <w:u w:val="none"/>
          <w:shd w:val="clear" w:color="FFFFFF" w:fill="D9D9D9"/>
          <w:lang w:val="ky-KG"/>
        </w:rPr>
      </w:pPr>
    </w:p>
    <w:p w14:paraId="3727E394">
      <w:pPr>
        <w:jc w:val="both"/>
        <w:rPr>
          <w:rFonts w:hint="default" w:ascii="Times New Roman" w:hAnsi="Times New Roman" w:eastAsia="+ Основной текст" w:cs="Times New Roman"/>
          <w:b w:val="0"/>
          <w:bCs/>
          <w:i w:val="0"/>
          <w:iCs w:val="0"/>
          <w:sz w:val="24"/>
          <w:szCs w:val="24"/>
          <w:u w:val="none"/>
          <w:shd w:val="clear" w:color="FFFFFF" w:fill="D9D9D9"/>
          <w:lang w:val="ky-KG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2003_Oktom_TimesXP">
    <w:altName w:val="Cambria"/>
    <w:panose1 w:val="00000000000000000000"/>
    <w:charset w:val="CC"/>
    <w:family w:val="roman"/>
    <w:pitch w:val="default"/>
    <w:sig w:usb0="00000000" w:usb1="00000000" w:usb2="00000008" w:usb3="00000000" w:csb0="0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+ Основной текст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AA2683D"/>
    <w:multiLevelType w:val="singleLevel"/>
    <w:tmpl w:val="8AA2683D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697C"/>
    <w:rsid w:val="0000388E"/>
    <w:rsid w:val="000064A6"/>
    <w:rsid w:val="0001185D"/>
    <w:rsid w:val="00022A65"/>
    <w:rsid w:val="0003226E"/>
    <w:rsid w:val="00051350"/>
    <w:rsid w:val="0005605B"/>
    <w:rsid w:val="00062775"/>
    <w:rsid w:val="000628FE"/>
    <w:rsid w:val="00064E3D"/>
    <w:rsid w:val="00064E6F"/>
    <w:rsid w:val="00074E56"/>
    <w:rsid w:val="00076F50"/>
    <w:rsid w:val="00080642"/>
    <w:rsid w:val="00096A3D"/>
    <w:rsid w:val="000A2C28"/>
    <w:rsid w:val="000A5A77"/>
    <w:rsid w:val="000C1CDD"/>
    <w:rsid w:val="000D12DC"/>
    <w:rsid w:val="000D2800"/>
    <w:rsid w:val="000D3D7A"/>
    <w:rsid w:val="000D5155"/>
    <w:rsid w:val="000D7BEC"/>
    <w:rsid w:val="000E71BD"/>
    <w:rsid w:val="00107988"/>
    <w:rsid w:val="0012258A"/>
    <w:rsid w:val="00122794"/>
    <w:rsid w:val="0013337C"/>
    <w:rsid w:val="00137583"/>
    <w:rsid w:val="00137983"/>
    <w:rsid w:val="00147334"/>
    <w:rsid w:val="00150B65"/>
    <w:rsid w:val="0015285D"/>
    <w:rsid w:val="00152D90"/>
    <w:rsid w:val="001544EA"/>
    <w:rsid w:val="00155A23"/>
    <w:rsid w:val="00160F32"/>
    <w:rsid w:val="00161E94"/>
    <w:rsid w:val="001718DD"/>
    <w:rsid w:val="00185695"/>
    <w:rsid w:val="0019548E"/>
    <w:rsid w:val="00196681"/>
    <w:rsid w:val="00196704"/>
    <w:rsid w:val="001A34C2"/>
    <w:rsid w:val="001A3B74"/>
    <w:rsid w:val="001A46F8"/>
    <w:rsid w:val="001A4BC4"/>
    <w:rsid w:val="001A5F4D"/>
    <w:rsid w:val="001B0ACE"/>
    <w:rsid w:val="001B2CDD"/>
    <w:rsid w:val="001B765C"/>
    <w:rsid w:val="001B7732"/>
    <w:rsid w:val="001C76DB"/>
    <w:rsid w:val="001D081C"/>
    <w:rsid w:val="001D56BB"/>
    <w:rsid w:val="001D6D12"/>
    <w:rsid w:val="001F1F55"/>
    <w:rsid w:val="001F2858"/>
    <w:rsid w:val="00204EF1"/>
    <w:rsid w:val="00214892"/>
    <w:rsid w:val="00215CB0"/>
    <w:rsid w:val="002251E6"/>
    <w:rsid w:val="00227434"/>
    <w:rsid w:val="002304C2"/>
    <w:rsid w:val="00230F82"/>
    <w:rsid w:val="00240ECF"/>
    <w:rsid w:val="00251661"/>
    <w:rsid w:val="0026355B"/>
    <w:rsid w:val="00277502"/>
    <w:rsid w:val="00296991"/>
    <w:rsid w:val="002A22BC"/>
    <w:rsid w:val="002B0E37"/>
    <w:rsid w:val="002B4E4C"/>
    <w:rsid w:val="002C0BC2"/>
    <w:rsid w:val="002D0AD3"/>
    <w:rsid w:val="002D7701"/>
    <w:rsid w:val="002F17C1"/>
    <w:rsid w:val="003047EE"/>
    <w:rsid w:val="00333F60"/>
    <w:rsid w:val="0034292B"/>
    <w:rsid w:val="00346208"/>
    <w:rsid w:val="00357E8B"/>
    <w:rsid w:val="00357F12"/>
    <w:rsid w:val="003619BD"/>
    <w:rsid w:val="00365058"/>
    <w:rsid w:val="00370321"/>
    <w:rsid w:val="00380168"/>
    <w:rsid w:val="003809AD"/>
    <w:rsid w:val="00383C9D"/>
    <w:rsid w:val="003970B8"/>
    <w:rsid w:val="003A6F29"/>
    <w:rsid w:val="003B76C9"/>
    <w:rsid w:val="003D2E15"/>
    <w:rsid w:val="003E32A7"/>
    <w:rsid w:val="003E52FF"/>
    <w:rsid w:val="003E6AF9"/>
    <w:rsid w:val="003F4E3D"/>
    <w:rsid w:val="00402C6E"/>
    <w:rsid w:val="004108F8"/>
    <w:rsid w:val="00431D82"/>
    <w:rsid w:val="004331C9"/>
    <w:rsid w:val="00444935"/>
    <w:rsid w:val="00447E5D"/>
    <w:rsid w:val="004501CF"/>
    <w:rsid w:val="00453B16"/>
    <w:rsid w:val="00454781"/>
    <w:rsid w:val="00454891"/>
    <w:rsid w:val="00464BBB"/>
    <w:rsid w:val="00464ECC"/>
    <w:rsid w:val="00471CBD"/>
    <w:rsid w:val="00484956"/>
    <w:rsid w:val="00487D80"/>
    <w:rsid w:val="00492A75"/>
    <w:rsid w:val="004958A8"/>
    <w:rsid w:val="00497E92"/>
    <w:rsid w:val="004A0120"/>
    <w:rsid w:val="004A0343"/>
    <w:rsid w:val="004C0F8C"/>
    <w:rsid w:val="004C2C82"/>
    <w:rsid w:val="004E3B29"/>
    <w:rsid w:val="00503CFC"/>
    <w:rsid w:val="00504DBE"/>
    <w:rsid w:val="00515A32"/>
    <w:rsid w:val="0053184B"/>
    <w:rsid w:val="00532487"/>
    <w:rsid w:val="00544C12"/>
    <w:rsid w:val="00546509"/>
    <w:rsid w:val="00547CC4"/>
    <w:rsid w:val="00577B49"/>
    <w:rsid w:val="00590603"/>
    <w:rsid w:val="00596A68"/>
    <w:rsid w:val="005A0605"/>
    <w:rsid w:val="005B2064"/>
    <w:rsid w:val="005C3601"/>
    <w:rsid w:val="005C3BA6"/>
    <w:rsid w:val="005D5679"/>
    <w:rsid w:val="005E3BD3"/>
    <w:rsid w:val="005E4615"/>
    <w:rsid w:val="005F07FD"/>
    <w:rsid w:val="005F264D"/>
    <w:rsid w:val="005F335E"/>
    <w:rsid w:val="0060050F"/>
    <w:rsid w:val="00611971"/>
    <w:rsid w:val="00612C6C"/>
    <w:rsid w:val="00624039"/>
    <w:rsid w:val="00631EFE"/>
    <w:rsid w:val="006407FC"/>
    <w:rsid w:val="00641CA0"/>
    <w:rsid w:val="006513BD"/>
    <w:rsid w:val="00652B20"/>
    <w:rsid w:val="00665125"/>
    <w:rsid w:val="0067671D"/>
    <w:rsid w:val="0068422A"/>
    <w:rsid w:val="006859C6"/>
    <w:rsid w:val="00694966"/>
    <w:rsid w:val="006B4706"/>
    <w:rsid w:val="006B793C"/>
    <w:rsid w:val="006C0FFC"/>
    <w:rsid w:val="006C4095"/>
    <w:rsid w:val="006C4C36"/>
    <w:rsid w:val="006C4E3C"/>
    <w:rsid w:val="006C55BD"/>
    <w:rsid w:val="006D044A"/>
    <w:rsid w:val="006D2657"/>
    <w:rsid w:val="006D69F8"/>
    <w:rsid w:val="006E1A7A"/>
    <w:rsid w:val="006F0578"/>
    <w:rsid w:val="00700E80"/>
    <w:rsid w:val="0070207F"/>
    <w:rsid w:val="0070785A"/>
    <w:rsid w:val="0070790A"/>
    <w:rsid w:val="007104E2"/>
    <w:rsid w:val="0071381F"/>
    <w:rsid w:val="0072659C"/>
    <w:rsid w:val="00733F18"/>
    <w:rsid w:val="007535FF"/>
    <w:rsid w:val="0075697C"/>
    <w:rsid w:val="00766E35"/>
    <w:rsid w:val="00774333"/>
    <w:rsid w:val="00783911"/>
    <w:rsid w:val="007875EB"/>
    <w:rsid w:val="007A0414"/>
    <w:rsid w:val="007A1728"/>
    <w:rsid w:val="007B54B2"/>
    <w:rsid w:val="007B5912"/>
    <w:rsid w:val="007B775D"/>
    <w:rsid w:val="007E246D"/>
    <w:rsid w:val="007E41B2"/>
    <w:rsid w:val="007E7EB2"/>
    <w:rsid w:val="007F3DCC"/>
    <w:rsid w:val="007F43BE"/>
    <w:rsid w:val="00800EAC"/>
    <w:rsid w:val="0080283A"/>
    <w:rsid w:val="00805884"/>
    <w:rsid w:val="00805F0C"/>
    <w:rsid w:val="00806EDF"/>
    <w:rsid w:val="0081528D"/>
    <w:rsid w:val="0082015F"/>
    <w:rsid w:val="00820660"/>
    <w:rsid w:val="00823959"/>
    <w:rsid w:val="00832BF4"/>
    <w:rsid w:val="00833293"/>
    <w:rsid w:val="00842883"/>
    <w:rsid w:val="008469A4"/>
    <w:rsid w:val="008517FE"/>
    <w:rsid w:val="008546B1"/>
    <w:rsid w:val="00863906"/>
    <w:rsid w:val="00873FB0"/>
    <w:rsid w:val="00875AC1"/>
    <w:rsid w:val="008774C8"/>
    <w:rsid w:val="00886CDB"/>
    <w:rsid w:val="00890512"/>
    <w:rsid w:val="00894FFB"/>
    <w:rsid w:val="008A6C1F"/>
    <w:rsid w:val="008A7003"/>
    <w:rsid w:val="008B57CA"/>
    <w:rsid w:val="008C0977"/>
    <w:rsid w:val="008C495D"/>
    <w:rsid w:val="008C4FDC"/>
    <w:rsid w:val="008C7615"/>
    <w:rsid w:val="008D0B16"/>
    <w:rsid w:val="008D1298"/>
    <w:rsid w:val="008D660F"/>
    <w:rsid w:val="00902324"/>
    <w:rsid w:val="00902F84"/>
    <w:rsid w:val="00911D37"/>
    <w:rsid w:val="00922329"/>
    <w:rsid w:val="00923B47"/>
    <w:rsid w:val="0092799C"/>
    <w:rsid w:val="00940FD5"/>
    <w:rsid w:val="00961ECE"/>
    <w:rsid w:val="009813FD"/>
    <w:rsid w:val="009832E8"/>
    <w:rsid w:val="00984619"/>
    <w:rsid w:val="00986403"/>
    <w:rsid w:val="00990C27"/>
    <w:rsid w:val="009A2EC1"/>
    <w:rsid w:val="009C0702"/>
    <w:rsid w:val="009C2BBC"/>
    <w:rsid w:val="009C32BE"/>
    <w:rsid w:val="009C5C76"/>
    <w:rsid w:val="009C5C88"/>
    <w:rsid w:val="009E078F"/>
    <w:rsid w:val="009E615D"/>
    <w:rsid w:val="009E76A8"/>
    <w:rsid w:val="009F4350"/>
    <w:rsid w:val="00A04D4A"/>
    <w:rsid w:val="00A05B8E"/>
    <w:rsid w:val="00A2225F"/>
    <w:rsid w:val="00A2534D"/>
    <w:rsid w:val="00A3199E"/>
    <w:rsid w:val="00A35745"/>
    <w:rsid w:val="00A706DA"/>
    <w:rsid w:val="00A70DE0"/>
    <w:rsid w:val="00A71AAA"/>
    <w:rsid w:val="00A765EB"/>
    <w:rsid w:val="00A80235"/>
    <w:rsid w:val="00AA1F9D"/>
    <w:rsid w:val="00AA461B"/>
    <w:rsid w:val="00AA636E"/>
    <w:rsid w:val="00AD0345"/>
    <w:rsid w:val="00AD04D9"/>
    <w:rsid w:val="00AD0F5F"/>
    <w:rsid w:val="00AD2971"/>
    <w:rsid w:val="00AF69E9"/>
    <w:rsid w:val="00B026B8"/>
    <w:rsid w:val="00B06A2F"/>
    <w:rsid w:val="00B07A7A"/>
    <w:rsid w:val="00B1200E"/>
    <w:rsid w:val="00B37E6F"/>
    <w:rsid w:val="00B4246B"/>
    <w:rsid w:val="00B5088C"/>
    <w:rsid w:val="00B54C79"/>
    <w:rsid w:val="00B86D0C"/>
    <w:rsid w:val="00B90ED5"/>
    <w:rsid w:val="00B921AD"/>
    <w:rsid w:val="00B97B96"/>
    <w:rsid w:val="00BA0699"/>
    <w:rsid w:val="00BD4F13"/>
    <w:rsid w:val="00BE24D2"/>
    <w:rsid w:val="00BF01AA"/>
    <w:rsid w:val="00BF51C6"/>
    <w:rsid w:val="00C0546B"/>
    <w:rsid w:val="00C155F1"/>
    <w:rsid w:val="00C33D0F"/>
    <w:rsid w:val="00C340A8"/>
    <w:rsid w:val="00C4472D"/>
    <w:rsid w:val="00C46B29"/>
    <w:rsid w:val="00C5774B"/>
    <w:rsid w:val="00C63774"/>
    <w:rsid w:val="00C64E31"/>
    <w:rsid w:val="00C662EA"/>
    <w:rsid w:val="00C67FE2"/>
    <w:rsid w:val="00CA4AA6"/>
    <w:rsid w:val="00CA7D46"/>
    <w:rsid w:val="00CB343D"/>
    <w:rsid w:val="00CB5561"/>
    <w:rsid w:val="00CB591D"/>
    <w:rsid w:val="00CB621A"/>
    <w:rsid w:val="00CB6901"/>
    <w:rsid w:val="00CB6DE8"/>
    <w:rsid w:val="00CC3930"/>
    <w:rsid w:val="00CC48A1"/>
    <w:rsid w:val="00CC7624"/>
    <w:rsid w:val="00CD2D2A"/>
    <w:rsid w:val="00CE2F1D"/>
    <w:rsid w:val="00CE4B00"/>
    <w:rsid w:val="00CF1473"/>
    <w:rsid w:val="00CF2C18"/>
    <w:rsid w:val="00CF3052"/>
    <w:rsid w:val="00D018D9"/>
    <w:rsid w:val="00D01A17"/>
    <w:rsid w:val="00D05C81"/>
    <w:rsid w:val="00D17964"/>
    <w:rsid w:val="00D2074F"/>
    <w:rsid w:val="00D2390D"/>
    <w:rsid w:val="00D24320"/>
    <w:rsid w:val="00D277DB"/>
    <w:rsid w:val="00D3048D"/>
    <w:rsid w:val="00D31561"/>
    <w:rsid w:val="00D31E30"/>
    <w:rsid w:val="00D43803"/>
    <w:rsid w:val="00D56D18"/>
    <w:rsid w:val="00D61DA4"/>
    <w:rsid w:val="00D7309F"/>
    <w:rsid w:val="00D823D4"/>
    <w:rsid w:val="00D927DC"/>
    <w:rsid w:val="00D95E3C"/>
    <w:rsid w:val="00DA137F"/>
    <w:rsid w:val="00DB72B3"/>
    <w:rsid w:val="00DC0522"/>
    <w:rsid w:val="00DC4A40"/>
    <w:rsid w:val="00DF03BE"/>
    <w:rsid w:val="00DF6E99"/>
    <w:rsid w:val="00E04A0A"/>
    <w:rsid w:val="00E14303"/>
    <w:rsid w:val="00E25ECE"/>
    <w:rsid w:val="00E27616"/>
    <w:rsid w:val="00E2767F"/>
    <w:rsid w:val="00E30688"/>
    <w:rsid w:val="00E31293"/>
    <w:rsid w:val="00E31539"/>
    <w:rsid w:val="00E3624D"/>
    <w:rsid w:val="00E3750E"/>
    <w:rsid w:val="00E42030"/>
    <w:rsid w:val="00E440B8"/>
    <w:rsid w:val="00E5085F"/>
    <w:rsid w:val="00E53B4C"/>
    <w:rsid w:val="00E57416"/>
    <w:rsid w:val="00E868C6"/>
    <w:rsid w:val="00E93923"/>
    <w:rsid w:val="00E97097"/>
    <w:rsid w:val="00EA018E"/>
    <w:rsid w:val="00EA4DF6"/>
    <w:rsid w:val="00EC3097"/>
    <w:rsid w:val="00EC35B8"/>
    <w:rsid w:val="00EC4D2A"/>
    <w:rsid w:val="00ED7F49"/>
    <w:rsid w:val="00EE6599"/>
    <w:rsid w:val="00EE7533"/>
    <w:rsid w:val="00F15D0D"/>
    <w:rsid w:val="00F21745"/>
    <w:rsid w:val="00F26677"/>
    <w:rsid w:val="00F40098"/>
    <w:rsid w:val="00F40DA7"/>
    <w:rsid w:val="00F4186D"/>
    <w:rsid w:val="00F459FB"/>
    <w:rsid w:val="00F45BFE"/>
    <w:rsid w:val="00F46870"/>
    <w:rsid w:val="00F46AA8"/>
    <w:rsid w:val="00F7370A"/>
    <w:rsid w:val="00F77908"/>
    <w:rsid w:val="00F801CF"/>
    <w:rsid w:val="00F8617C"/>
    <w:rsid w:val="00FB0950"/>
    <w:rsid w:val="00FB2604"/>
    <w:rsid w:val="00FC4207"/>
    <w:rsid w:val="00FD1A4E"/>
    <w:rsid w:val="00FE24EF"/>
    <w:rsid w:val="00FE7128"/>
    <w:rsid w:val="00FF013D"/>
    <w:rsid w:val="00FF2E81"/>
    <w:rsid w:val="00FF658E"/>
    <w:rsid w:val="069B49E3"/>
    <w:rsid w:val="083B22F2"/>
    <w:rsid w:val="087C361B"/>
    <w:rsid w:val="09DE12BD"/>
    <w:rsid w:val="0AF13704"/>
    <w:rsid w:val="0B4B7295"/>
    <w:rsid w:val="0BCE19EE"/>
    <w:rsid w:val="0C1F5B37"/>
    <w:rsid w:val="0E103CFF"/>
    <w:rsid w:val="131D4D3C"/>
    <w:rsid w:val="13AA1B51"/>
    <w:rsid w:val="1508650A"/>
    <w:rsid w:val="150870B3"/>
    <w:rsid w:val="153B652F"/>
    <w:rsid w:val="160733B1"/>
    <w:rsid w:val="1B282987"/>
    <w:rsid w:val="1B9532E6"/>
    <w:rsid w:val="1DAE1CAC"/>
    <w:rsid w:val="1FBB471C"/>
    <w:rsid w:val="23AF6C1B"/>
    <w:rsid w:val="244C112B"/>
    <w:rsid w:val="26CC5595"/>
    <w:rsid w:val="270307FA"/>
    <w:rsid w:val="27EC71DE"/>
    <w:rsid w:val="2A1C1423"/>
    <w:rsid w:val="2A43275C"/>
    <w:rsid w:val="2C1E6F2A"/>
    <w:rsid w:val="30BE080C"/>
    <w:rsid w:val="3106594A"/>
    <w:rsid w:val="32EC6C98"/>
    <w:rsid w:val="352441D1"/>
    <w:rsid w:val="35811BCF"/>
    <w:rsid w:val="362200C1"/>
    <w:rsid w:val="36E16C19"/>
    <w:rsid w:val="376F0C3E"/>
    <w:rsid w:val="377063E7"/>
    <w:rsid w:val="39384DD9"/>
    <w:rsid w:val="3A541A92"/>
    <w:rsid w:val="3AC41D77"/>
    <w:rsid w:val="3B4C09D6"/>
    <w:rsid w:val="3BCC0AA3"/>
    <w:rsid w:val="3DA2472E"/>
    <w:rsid w:val="419627A2"/>
    <w:rsid w:val="43A21F5A"/>
    <w:rsid w:val="4F13254C"/>
    <w:rsid w:val="506875FB"/>
    <w:rsid w:val="50804CA1"/>
    <w:rsid w:val="532475D1"/>
    <w:rsid w:val="53E10DC5"/>
    <w:rsid w:val="54E106CE"/>
    <w:rsid w:val="576A00F7"/>
    <w:rsid w:val="584032A3"/>
    <w:rsid w:val="595C6C57"/>
    <w:rsid w:val="5BF92475"/>
    <w:rsid w:val="5CCF11D3"/>
    <w:rsid w:val="5D2A67AF"/>
    <w:rsid w:val="631F6853"/>
    <w:rsid w:val="64FF3F03"/>
    <w:rsid w:val="663E3980"/>
    <w:rsid w:val="66ED4920"/>
    <w:rsid w:val="69317296"/>
    <w:rsid w:val="69C515DF"/>
    <w:rsid w:val="6A646F27"/>
    <w:rsid w:val="6C2352D6"/>
    <w:rsid w:val="6CBF2379"/>
    <w:rsid w:val="6D167504"/>
    <w:rsid w:val="70054354"/>
    <w:rsid w:val="7336403F"/>
    <w:rsid w:val="73A37527"/>
    <w:rsid w:val="73AC7CF6"/>
    <w:rsid w:val="74BA1539"/>
    <w:rsid w:val="77DE2936"/>
    <w:rsid w:val="789855E7"/>
    <w:rsid w:val="798C7179"/>
    <w:rsid w:val="7A2B4B0B"/>
    <w:rsid w:val="7AF45447"/>
    <w:rsid w:val="7BC870C4"/>
    <w:rsid w:val="7C46362E"/>
    <w:rsid w:val="7C474DF4"/>
    <w:rsid w:val="7DB34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7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5">
    <w:name w:val="Table Grid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List Paragraph"/>
    <w:basedOn w:val="1"/>
    <w:qFormat/>
    <w:uiPriority w:val="34"/>
    <w:pPr>
      <w:ind w:left="720"/>
      <w:contextualSpacing/>
    </w:pPr>
  </w:style>
  <w:style w:type="character" w:customStyle="1" w:styleId="7">
    <w:name w:val="Текст выноски Знак"/>
    <w:basedOn w:val="2"/>
    <w:link w:val="4"/>
    <w:semiHidden/>
    <w:qFormat/>
    <w:uiPriority w:val="99"/>
    <w:rPr>
      <w:rFonts w:ascii="Tahoma" w:hAnsi="Tahoma" w:cs="Tahoma"/>
      <w:sz w:val="16"/>
      <w:szCs w:val="16"/>
    </w:rPr>
  </w:style>
  <w:style w:type="paragraph" w:styleId="8">
    <w:name w:val="No Spacing"/>
    <w:qFormat/>
    <w:uiPriority w:val="1"/>
    <w:pPr>
      <w:spacing w:after="0" w:line="240" w:lineRule="auto"/>
    </w:pPr>
    <w:rPr>
      <w:rFonts w:ascii="Calibri" w:hAnsi="Calibri" w:eastAsia="Times New Roman" w:cs="Times New Roman"/>
      <w:sz w:val="22"/>
      <w:szCs w:val="22"/>
      <w:lang w:val="ru-RU" w:eastAsia="ru-RU" w:bidi="ar-SA"/>
    </w:rPr>
  </w:style>
  <w:style w:type="table" w:customStyle="1" w:styleId="9">
    <w:name w:val="Сетка таблицы1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431974D-A5BD-4382-820A-E08AEB65703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449</Words>
  <Characters>3471</Characters>
  <Lines>11</Lines>
  <Paragraphs>3</Paragraphs>
  <TotalTime>158</TotalTime>
  <ScaleCrop>false</ScaleCrop>
  <LinksUpToDate>false</LinksUpToDate>
  <CharactersWithSpaces>4292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2025-09-12T07:08:00Z</dcterms:created>
  <dc:creator>Пользователь</dc:creator>
  <cp:lastModifiedBy>WPS_1789962019</cp:lastModifiedBy>
  <cp:lastPrinted>2025-12-25T11:38:00Z</cp:lastPrinted>
  <dcterms:modified xsi:type="dcterms:W3CDTF">2026-09-22T08:11:24Z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CC0264DC0AE44AEBBA863412D170324C_13</vt:lpwstr>
  </property>
  <property fmtid="{D5CDD505-2E9C-101B-9397-08002B2CF9AE}" pid="4" name="KSOTemplateDocerSaveRecord">
    <vt:lpwstr>eyJoZGlkIjoiOWYzYTY2OGQ3MDhkYTc3N2Q2ZTAzZDJmOTQyNzRlMjYiLCJ1c2VySWQiOiI4MzgzNzk0MTcyMzY2In0=</vt:lpwstr>
  </property>
</Properties>
</file>